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C75" w:rsidRPr="008C555D" w:rsidRDefault="008C555D" w:rsidP="008C555D">
      <w:pPr>
        <w:rPr>
          <w:rFonts w:ascii="Arial" w:hAnsi="Arial" w:cs="Arial"/>
          <w:b/>
          <w:sz w:val="28"/>
          <w:szCs w:val="28"/>
        </w:rPr>
      </w:pPr>
      <w:r w:rsidRPr="008C555D">
        <w:rPr>
          <w:rFonts w:ascii="Arial" w:hAnsi="Arial" w:cs="Arial"/>
          <w:b/>
          <w:sz w:val="28"/>
          <w:szCs w:val="28"/>
          <w:lang w:val="en-US"/>
        </w:rPr>
        <w:t>Web</w:t>
      </w:r>
      <w:r w:rsidRPr="008C555D">
        <w:rPr>
          <w:rFonts w:ascii="Arial" w:hAnsi="Arial" w:cs="Arial"/>
          <w:b/>
          <w:sz w:val="28"/>
          <w:szCs w:val="28"/>
        </w:rPr>
        <w:t>-доступ к Автоматизированной системе документооборота ИГЭУ</w:t>
      </w:r>
    </w:p>
    <w:p w:rsidR="008C555D" w:rsidRPr="008C555D" w:rsidRDefault="008C555D" w:rsidP="008C555D">
      <w:pPr>
        <w:pStyle w:val="a5"/>
        <w:spacing w:before="0" w:after="0" w:line="360" w:lineRule="auto"/>
        <w:rPr>
          <w:rFonts w:ascii="Arial" w:hAnsi="Arial" w:cs="Arial"/>
        </w:rPr>
      </w:pPr>
    </w:p>
    <w:p w:rsidR="008C555D" w:rsidRPr="008C555D" w:rsidRDefault="008C555D" w:rsidP="002B0D7F">
      <w:pPr>
        <w:pStyle w:val="a5"/>
        <w:spacing w:before="0" w:after="0" w:line="276" w:lineRule="auto"/>
        <w:rPr>
          <w:rFonts w:ascii="Arial" w:hAnsi="Arial" w:cs="Arial"/>
        </w:rPr>
      </w:pPr>
      <w:r w:rsidRPr="008C555D">
        <w:rPr>
          <w:rFonts w:ascii="Arial" w:hAnsi="Arial" w:cs="Arial"/>
        </w:rPr>
        <w:t xml:space="preserve">Для запуска системы с целью просмотра уведомлений необходимо из обозревателя </w:t>
      </w:r>
      <w:proofErr w:type="spellStart"/>
      <w:r w:rsidRPr="008C555D">
        <w:rPr>
          <w:rFonts w:ascii="Arial" w:hAnsi="Arial" w:cs="Arial"/>
        </w:rPr>
        <w:t>Internet</w:t>
      </w:r>
      <w:proofErr w:type="spellEnd"/>
      <w:r w:rsidRPr="008C555D">
        <w:rPr>
          <w:rFonts w:ascii="Arial" w:hAnsi="Arial" w:cs="Arial"/>
        </w:rPr>
        <w:t xml:space="preserve"> </w:t>
      </w:r>
      <w:proofErr w:type="spellStart"/>
      <w:r w:rsidRPr="008C555D">
        <w:rPr>
          <w:rFonts w:ascii="Arial" w:hAnsi="Arial" w:cs="Arial"/>
        </w:rPr>
        <w:t>Explorer</w:t>
      </w:r>
      <w:proofErr w:type="spellEnd"/>
      <w:r w:rsidRPr="008C555D">
        <w:rPr>
          <w:rFonts w:ascii="Arial" w:hAnsi="Arial" w:cs="Arial"/>
        </w:rPr>
        <w:t xml:space="preserve"> (или другого браузера) открыть окно «С</w:t>
      </w:r>
      <w:r w:rsidR="00694960">
        <w:rPr>
          <w:rFonts w:ascii="Arial" w:hAnsi="Arial" w:cs="Arial"/>
        </w:rPr>
        <w:t>т</w:t>
      </w:r>
      <w:r w:rsidRPr="008C555D">
        <w:rPr>
          <w:rFonts w:ascii="Arial" w:hAnsi="Arial" w:cs="Arial"/>
        </w:rPr>
        <w:t xml:space="preserve">руктура»  </w:t>
      </w:r>
      <w:r w:rsidRPr="008C555D">
        <w:rPr>
          <w:rFonts w:ascii="Arial" w:hAnsi="Arial" w:cs="Arial"/>
          <w:lang w:val="en-US"/>
        </w:rPr>
        <w:t>web</w:t>
      </w:r>
      <w:r w:rsidRPr="008C555D">
        <w:rPr>
          <w:rFonts w:ascii="Arial" w:hAnsi="Arial" w:cs="Arial"/>
        </w:rPr>
        <w:t>-сервера ИГЭУ</w:t>
      </w:r>
      <w:r w:rsidR="004741C3">
        <w:rPr>
          <w:rFonts w:ascii="Arial" w:hAnsi="Arial" w:cs="Arial"/>
        </w:rPr>
        <w:t xml:space="preserve"> (интернет-адрес </w:t>
      </w:r>
      <w:r w:rsidRPr="008C555D">
        <w:rPr>
          <w:rFonts w:ascii="Arial" w:hAnsi="Arial" w:cs="Arial"/>
        </w:rPr>
        <w:t xml:space="preserve"> </w:t>
      </w:r>
      <w:hyperlink r:id="rId5" w:history="1">
        <w:r w:rsidR="004741C3" w:rsidRPr="004741C3">
          <w:rPr>
            <w:rStyle w:val="a7"/>
            <w:rFonts w:ascii="Arial" w:hAnsi="Arial" w:cs="Arial"/>
          </w:rPr>
          <w:t>http://ispu.ru/taxonomy/term/203</w:t>
        </w:r>
      </w:hyperlink>
      <w:r w:rsidR="004741C3" w:rsidRPr="004741C3">
        <w:rPr>
          <w:rFonts w:ascii="Arial" w:hAnsi="Arial" w:cs="Arial"/>
        </w:rPr>
        <w:t>)</w:t>
      </w:r>
      <w:r w:rsidR="00694960">
        <w:rPr>
          <w:rFonts w:ascii="Arial" w:hAnsi="Arial" w:cs="Arial"/>
        </w:rPr>
        <w:t xml:space="preserve"> и щелкнуть по баннеру </w:t>
      </w:r>
      <w:r w:rsidR="00DC0770" w:rsidRPr="00DC0770">
        <w:rPr>
          <w:rFonts w:ascii="Arial" w:hAnsi="Arial" w:cs="Arial"/>
          <w:noProof/>
        </w:rPr>
        <w:drawing>
          <wp:inline distT="0" distB="0" distL="0" distR="0">
            <wp:extent cx="1401189" cy="491092"/>
            <wp:effectExtent l="19050" t="0" r="851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4" cy="49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960">
        <w:rPr>
          <w:rFonts w:ascii="Arial" w:hAnsi="Arial" w:cs="Arial"/>
        </w:rPr>
        <w:t>в правой части экрана</w:t>
      </w:r>
      <w:r w:rsidR="00DC0770">
        <w:rPr>
          <w:rFonts w:ascii="Arial" w:hAnsi="Arial" w:cs="Arial"/>
        </w:rPr>
        <w:t>.</w:t>
      </w:r>
    </w:p>
    <w:p w:rsidR="008C555D" w:rsidRPr="004741C3" w:rsidRDefault="008C555D" w:rsidP="002B0D7F">
      <w:pPr>
        <w:pStyle w:val="a5"/>
        <w:spacing w:before="0" w:after="0" w:line="276" w:lineRule="auto"/>
        <w:rPr>
          <w:rFonts w:ascii="Arial" w:hAnsi="Arial" w:cs="Arial"/>
        </w:rPr>
      </w:pPr>
      <w:r w:rsidRPr="008C555D">
        <w:rPr>
          <w:rFonts w:ascii="Arial" w:hAnsi="Arial" w:cs="Arial"/>
        </w:rPr>
        <w:t xml:space="preserve">Система запросит имя пользователя и пароль для идентификации в системе и предоставления прав доступа. На рисунке </w:t>
      </w:r>
      <w:r w:rsidR="004741C3" w:rsidRPr="004741C3">
        <w:rPr>
          <w:rFonts w:ascii="Arial" w:hAnsi="Arial" w:cs="Arial"/>
        </w:rPr>
        <w:t>1</w:t>
      </w:r>
      <w:r w:rsidRPr="008C555D">
        <w:rPr>
          <w:rFonts w:ascii="Arial" w:hAnsi="Arial" w:cs="Arial"/>
        </w:rPr>
        <w:t xml:space="preserve"> представлено окно идентификации пользователя.</w:t>
      </w:r>
      <w:r w:rsidR="004741C3" w:rsidRPr="004741C3">
        <w:rPr>
          <w:rFonts w:ascii="Arial" w:hAnsi="Arial" w:cs="Arial"/>
        </w:rPr>
        <w:t xml:space="preserve"> </w:t>
      </w:r>
      <w:r w:rsidR="004741C3">
        <w:rPr>
          <w:rFonts w:ascii="Arial" w:hAnsi="Arial" w:cs="Arial"/>
        </w:rPr>
        <w:t xml:space="preserve">Необходимо в верхнее поле </w:t>
      </w:r>
      <w:r w:rsidR="004741C3" w:rsidRPr="004741C3">
        <w:rPr>
          <w:rFonts w:ascii="Arial" w:hAnsi="Arial" w:cs="Arial"/>
        </w:rPr>
        <w:t xml:space="preserve"> </w:t>
      </w:r>
      <w:r w:rsidR="004741C3">
        <w:rPr>
          <w:rFonts w:ascii="Arial" w:hAnsi="Arial" w:cs="Arial"/>
        </w:rPr>
        <w:t xml:space="preserve">ввести имя пользователя САД ИГЭУ, а в нижнее – пароль. Если позволить браузеру запомнить пароль, его больше не придется вводить. В обозревателе  </w:t>
      </w:r>
      <w:proofErr w:type="spellStart"/>
      <w:r w:rsidR="004741C3" w:rsidRPr="008C555D">
        <w:rPr>
          <w:rFonts w:ascii="Arial" w:hAnsi="Arial" w:cs="Arial"/>
        </w:rPr>
        <w:t>Internet</w:t>
      </w:r>
      <w:proofErr w:type="spellEnd"/>
      <w:r w:rsidR="004741C3" w:rsidRPr="008C555D">
        <w:rPr>
          <w:rFonts w:ascii="Arial" w:hAnsi="Arial" w:cs="Arial"/>
        </w:rPr>
        <w:t xml:space="preserve"> </w:t>
      </w:r>
      <w:proofErr w:type="spellStart"/>
      <w:r w:rsidR="004741C3" w:rsidRPr="008C555D">
        <w:rPr>
          <w:rFonts w:ascii="Arial" w:hAnsi="Arial" w:cs="Arial"/>
        </w:rPr>
        <w:t>Explorer</w:t>
      </w:r>
      <w:proofErr w:type="spellEnd"/>
      <w:r w:rsidR="004741C3">
        <w:rPr>
          <w:rFonts w:ascii="Arial" w:hAnsi="Arial" w:cs="Arial"/>
        </w:rPr>
        <w:t xml:space="preserve"> для этого достаточно поставить галочку в поле «</w:t>
      </w:r>
      <w:r w:rsidR="004741C3">
        <w:rPr>
          <w:rFonts w:ascii="Arial" w:hAnsi="Arial" w:cs="Arial"/>
          <w:lang w:val="en-US"/>
        </w:rPr>
        <w:t>Remember</w:t>
      </w:r>
      <w:r w:rsidR="004741C3" w:rsidRPr="004741C3">
        <w:rPr>
          <w:rFonts w:ascii="Arial" w:hAnsi="Arial" w:cs="Arial"/>
        </w:rPr>
        <w:t xml:space="preserve"> </w:t>
      </w:r>
      <w:r w:rsidR="004741C3">
        <w:rPr>
          <w:rFonts w:ascii="Arial" w:hAnsi="Arial" w:cs="Arial"/>
          <w:lang w:val="en-US"/>
        </w:rPr>
        <w:t>my</w:t>
      </w:r>
      <w:r w:rsidR="004741C3" w:rsidRPr="004741C3">
        <w:rPr>
          <w:rFonts w:ascii="Arial" w:hAnsi="Arial" w:cs="Arial"/>
        </w:rPr>
        <w:t xml:space="preserve"> </w:t>
      </w:r>
      <w:r w:rsidR="004741C3">
        <w:rPr>
          <w:rFonts w:ascii="Arial" w:hAnsi="Arial" w:cs="Arial"/>
          <w:lang w:val="en-US"/>
        </w:rPr>
        <w:t>password</w:t>
      </w:r>
      <w:r w:rsidR="004741C3">
        <w:rPr>
          <w:rFonts w:ascii="Arial" w:hAnsi="Arial" w:cs="Arial"/>
        </w:rPr>
        <w:t>»</w:t>
      </w:r>
      <w:r w:rsidR="002B0D7F" w:rsidRPr="002B0D7F">
        <w:rPr>
          <w:rFonts w:ascii="Arial" w:hAnsi="Arial" w:cs="Arial"/>
        </w:rPr>
        <w:t xml:space="preserve"> </w:t>
      </w:r>
      <w:r w:rsidR="002B0D7F" w:rsidRPr="004741C3">
        <w:rPr>
          <w:rFonts w:ascii="Arial" w:hAnsi="Arial" w:cs="Arial"/>
        </w:rPr>
        <w:t>(</w:t>
      </w:r>
      <w:r w:rsidR="002B0D7F">
        <w:rPr>
          <w:rFonts w:ascii="Arial" w:hAnsi="Arial" w:cs="Arial"/>
        </w:rPr>
        <w:t>«Запомнить пароль»</w:t>
      </w:r>
      <w:r w:rsidR="002B0D7F" w:rsidRPr="004741C3">
        <w:rPr>
          <w:rFonts w:ascii="Arial" w:hAnsi="Arial" w:cs="Arial"/>
        </w:rPr>
        <w:t>)</w:t>
      </w:r>
      <w:r w:rsidR="002B0D7F">
        <w:rPr>
          <w:rFonts w:ascii="Arial" w:hAnsi="Arial" w:cs="Arial"/>
        </w:rPr>
        <w:t>.</w:t>
      </w:r>
    </w:p>
    <w:p w:rsidR="00397C75" w:rsidRDefault="009D3BFE" w:rsidP="00F540A2">
      <w:pPr>
        <w:spacing w:before="12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2188359</wp:posOffset>
            </wp:positionH>
            <wp:positionV relativeFrom="paragraph">
              <wp:posOffset>2228877</wp:posOffset>
            </wp:positionV>
            <wp:extent cx="2033080" cy="2167620"/>
            <wp:effectExtent l="19050" t="0" r="5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0" cy="21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C75">
        <w:rPr>
          <w:noProof/>
        </w:rPr>
        <w:drawing>
          <wp:inline distT="0" distB="0" distL="0" distR="0">
            <wp:extent cx="5939790" cy="4735799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7F" w:rsidRPr="002B0D7F" w:rsidRDefault="002B0D7F" w:rsidP="002B0D7F">
      <w:pPr>
        <w:spacing w:after="120"/>
        <w:jc w:val="center"/>
        <w:rPr>
          <w:rFonts w:ascii="Arial" w:hAnsi="Arial" w:cs="Arial"/>
        </w:rPr>
      </w:pPr>
      <w:r w:rsidRPr="002B0D7F">
        <w:rPr>
          <w:rFonts w:ascii="Arial" w:hAnsi="Arial" w:cs="Arial"/>
        </w:rPr>
        <w:t>Рисунок 1</w:t>
      </w:r>
    </w:p>
    <w:p w:rsidR="002B0D7F" w:rsidRPr="002B0D7F" w:rsidRDefault="002B0D7F" w:rsidP="007F2A42">
      <w:pPr>
        <w:pStyle w:val="a5"/>
        <w:spacing w:before="0" w:after="0" w:line="276" w:lineRule="auto"/>
        <w:rPr>
          <w:rFonts w:ascii="Arial" w:hAnsi="Arial" w:cs="Arial"/>
        </w:rPr>
      </w:pPr>
      <w:r w:rsidRPr="002B0D7F">
        <w:rPr>
          <w:rFonts w:ascii="Arial" w:hAnsi="Arial" w:cs="Arial"/>
        </w:rPr>
        <w:t>После идентификации в системе откроется окно, отображающее активные уведомления базы данных «Уведомления». Вид этого окна представлен на рис</w:t>
      </w:r>
      <w:r>
        <w:rPr>
          <w:rFonts w:ascii="Arial" w:hAnsi="Arial" w:cs="Arial"/>
        </w:rPr>
        <w:t>.</w:t>
      </w:r>
      <w:r w:rsidRPr="002B0D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2B0D7F">
        <w:rPr>
          <w:rFonts w:ascii="Arial" w:hAnsi="Arial" w:cs="Arial"/>
        </w:rPr>
        <w:t>.</w:t>
      </w:r>
    </w:p>
    <w:p w:rsidR="009D3BFE" w:rsidRPr="002B0D7F" w:rsidRDefault="009D3BFE" w:rsidP="002B0D7F">
      <w:pPr>
        <w:pStyle w:val="a5"/>
        <w:spacing w:before="0" w:after="0" w:line="360" w:lineRule="auto"/>
        <w:rPr>
          <w:rFonts w:ascii="Arial" w:hAnsi="Arial" w:cs="Arial"/>
        </w:rPr>
      </w:pPr>
    </w:p>
    <w:p w:rsidR="004137A1" w:rsidRDefault="00D51AB7" w:rsidP="00B01CDA">
      <w:r w:rsidRPr="00D51AB7">
        <w:rPr>
          <w:noProof/>
        </w:rPr>
        <w:lastRenderedPageBreak/>
        <w:drawing>
          <wp:inline distT="0" distB="0" distL="0" distR="0">
            <wp:extent cx="5939790" cy="4123039"/>
            <wp:effectExtent l="19050" t="0" r="3810" b="0"/>
            <wp:docPr id="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7F" w:rsidRPr="002B0D7F" w:rsidRDefault="002B0D7F" w:rsidP="002B0D7F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2</w:t>
      </w:r>
      <w:r w:rsidR="00A57010">
        <w:rPr>
          <w:rFonts w:ascii="Arial" w:hAnsi="Arial" w:cs="Arial"/>
        </w:rPr>
        <w:t xml:space="preserve"> – Список уведомлений.</w:t>
      </w:r>
    </w:p>
    <w:p w:rsidR="00397C75" w:rsidRPr="002B0D7F" w:rsidRDefault="002B0D7F" w:rsidP="007F2A42">
      <w:pPr>
        <w:pStyle w:val="a5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Если весь список уведомлений не помещается на странице, по гиперссылке «Следующая»</w:t>
      </w:r>
      <w:r w:rsidRPr="002B0D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или внизу страницы можно перейти на следующую страницу, как показано на рис.3.</w:t>
      </w:r>
    </w:p>
    <w:p w:rsidR="004137A1" w:rsidRDefault="00D51AB7" w:rsidP="007F2A42">
      <w:pPr>
        <w:spacing w:before="120"/>
      </w:pPr>
      <w:r w:rsidRPr="00D51AB7">
        <w:rPr>
          <w:noProof/>
        </w:rPr>
        <w:drawing>
          <wp:inline distT="0" distB="0" distL="0" distR="0">
            <wp:extent cx="5939790" cy="3286034"/>
            <wp:effectExtent l="19050" t="0" r="3810" b="0"/>
            <wp:docPr id="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7F" w:rsidRPr="002B0D7F" w:rsidRDefault="002B0D7F" w:rsidP="002B0D7F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3</w:t>
      </w:r>
    </w:p>
    <w:p w:rsidR="00DB3617" w:rsidRPr="00DB3617" w:rsidRDefault="00DB3617" w:rsidP="00DB3617">
      <w:pPr>
        <w:keepNext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Просмотр</w:t>
      </w:r>
      <w:r w:rsidRPr="00DB3617">
        <w:rPr>
          <w:b/>
          <w:i/>
          <w:sz w:val="28"/>
          <w:szCs w:val="28"/>
        </w:rPr>
        <w:t xml:space="preserve"> уведомлений и</w:t>
      </w:r>
      <w:r>
        <w:rPr>
          <w:b/>
          <w:i/>
          <w:sz w:val="28"/>
          <w:szCs w:val="28"/>
        </w:rPr>
        <w:t xml:space="preserve"> связанных с ними документов.</w:t>
      </w:r>
      <w:r w:rsidRPr="00DB3617">
        <w:rPr>
          <w:b/>
          <w:i/>
          <w:sz w:val="28"/>
          <w:szCs w:val="28"/>
        </w:rPr>
        <w:t xml:space="preserve"> </w:t>
      </w:r>
    </w:p>
    <w:p w:rsidR="004137A1" w:rsidRPr="00486782" w:rsidRDefault="007F2A42" w:rsidP="00486782">
      <w:pPr>
        <w:pStyle w:val="a5"/>
        <w:spacing w:before="0" w:after="0" w:line="276" w:lineRule="auto"/>
        <w:rPr>
          <w:rFonts w:ascii="Arial" w:hAnsi="Arial" w:cs="Arial"/>
        </w:rPr>
      </w:pPr>
      <w:r w:rsidRPr="007F2A42">
        <w:rPr>
          <w:rFonts w:ascii="Arial" w:hAnsi="Arial" w:cs="Arial"/>
        </w:rPr>
        <w:t xml:space="preserve">Для открытия уведомления для просмотра необходимо щелкнуть </w:t>
      </w:r>
      <w:r>
        <w:rPr>
          <w:rFonts w:ascii="Arial" w:hAnsi="Arial" w:cs="Arial"/>
        </w:rPr>
        <w:t xml:space="preserve">в нужной строке </w:t>
      </w:r>
      <w:r w:rsidRPr="007F2A42">
        <w:rPr>
          <w:rFonts w:ascii="Arial" w:hAnsi="Arial" w:cs="Arial"/>
        </w:rPr>
        <w:t xml:space="preserve">по полю «Описание», откроется содержание этого документа. Рисунок </w:t>
      </w:r>
      <w:r>
        <w:rPr>
          <w:rFonts w:ascii="Arial" w:hAnsi="Arial" w:cs="Arial"/>
        </w:rPr>
        <w:t>4</w:t>
      </w:r>
      <w:r w:rsidRPr="007F2A42">
        <w:rPr>
          <w:rFonts w:ascii="Arial" w:hAnsi="Arial" w:cs="Arial"/>
        </w:rPr>
        <w:t xml:space="preserve"> отображает внешний вид уведомлений о выписке поручения.</w:t>
      </w:r>
    </w:p>
    <w:p w:rsidR="004137A1" w:rsidRDefault="007B6EFB" w:rsidP="00F540A2">
      <w:pPr>
        <w:spacing w:before="120"/>
        <w:rPr>
          <w:noProof/>
        </w:rPr>
      </w:pPr>
      <w:r>
        <w:rPr>
          <w:noProof/>
        </w:rPr>
        <w:drawing>
          <wp:inline distT="0" distB="0" distL="0" distR="0">
            <wp:extent cx="5939790" cy="3180152"/>
            <wp:effectExtent l="1905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10" w:rsidRPr="00A57010" w:rsidRDefault="009818FC" w:rsidP="00A57010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4</w:t>
      </w:r>
      <w:r w:rsidR="00A57010" w:rsidRPr="00A57010">
        <w:rPr>
          <w:rFonts w:ascii="Arial" w:hAnsi="Arial" w:cs="Arial"/>
        </w:rPr>
        <w:t xml:space="preserve"> - Уведомление о направлении поручения.</w:t>
      </w:r>
    </w:p>
    <w:p w:rsidR="00F540A2" w:rsidRPr="00F540A2" w:rsidRDefault="00F540A2" w:rsidP="00486782">
      <w:pPr>
        <w:pStyle w:val="a5"/>
        <w:spacing w:before="0" w:after="0" w:line="276" w:lineRule="auto"/>
        <w:rPr>
          <w:rFonts w:ascii="Arial" w:hAnsi="Arial" w:cs="Arial"/>
        </w:rPr>
      </w:pPr>
      <w:r w:rsidRPr="00F540A2">
        <w:rPr>
          <w:rFonts w:ascii="Arial" w:hAnsi="Arial" w:cs="Arial"/>
        </w:rPr>
        <w:t xml:space="preserve">Нажав кнопку </w:t>
      </w:r>
      <w:r w:rsidR="00156416">
        <w:rPr>
          <w:rFonts w:ascii="Arial" w:hAnsi="Arial" w:cs="Arial"/>
          <w:noProof/>
        </w:rPr>
        <w:drawing>
          <wp:inline distT="0" distB="0" distL="0" distR="0">
            <wp:extent cx="690880" cy="243205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0A2">
        <w:rPr>
          <w:rFonts w:ascii="Arial" w:hAnsi="Arial" w:cs="Arial"/>
        </w:rPr>
        <w:t>, можно вернуться к списку уведомлений,</w:t>
      </w:r>
      <w:r w:rsidR="00486782">
        <w:rPr>
          <w:rFonts w:ascii="Arial" w:hAnsi="Arial" w:cs="Arial"/>
        </w:rPr>
        <w:t xml:space="preserve"> </w:t>
      </w:r>
      <w:r w:rsidRPr="00F540A2">
        <w:rPr>
          <w:rFonts w:ascii="Arial" w:hAnsi="Arial" w:cs="Arial"/>
        </w:rPr>
        <w:t xml:space="preserve">а при помощи кнопок </w:t>
      </w:r>
      <w:r w:rsidR="00156416">
        <w:rPr>
          <w:rFonts w:ascii="Arial" w:hAnsi="Arial" w:cs="Arial"/>
          <w:noProof/>
        </w:rPr>
        <w:drawing>
          <wp:inline distT="0" distB="0" distL="0" distR="0">
            <wp:extent cx="2538730" cy="23368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416">
        <w:rPr>
          <w:rFonts w:ascii="Arial" w:hAnsi="Arial" w:cs="Arial"/>
        </w:rPr>
        <w:t>,</w:t>
      </w:r>
      <w:r w:rsidR="00486782">
        <w:rPr>
          <w:rFonts w:ascii="Arial" w:hAnsi="Arial" w:cs="Arial"/>
          <w:noProof/>
        </w:rPr>
        <w:drawing>
          <wp:inline distT="0" distB="0" distL="0" distR="0">
            <wp:extent cx="2178685" cy="233680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782">
        <w:rPr>
          <w:rFonts w:ascii="Arial" w:hAnsi="Arial" w:cs="Arial"/>
        </w:rPr>
        <w:t xml:space="preserve"> или </w:t>
      </w:r>
      <w:r w:rsidR="00156416">
        <w:rPr>
          <w:rFonts w:ascii="Arial" w:hAnsi="Arial" w:cs="Arial"/>
          <w:noProof/>
        </w:rPr>
        <w:drawing>
          <wp:inline distT="0" distB="0" distL="0" distR="0">
            <wp:extent cx="3356610" cy="258445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0A2">
        <w:rPr>
          <w:rFonts w:ascii="Arial" w:hAnsi="Arial" w:cs="Arial"/>
        </w:rPr>
        <w:t xml:space="preserve">  можно перейти к соответствующему документу прямо из базы данных «Уведомления», как показано на рис</w:t>
      </w:r>
      <w:r w:rsidR="0049136C">
        <w:rPr>
          <w:rFonts w:ascii="Arial" w:hAnsi="Arial" w:cs="Arial"/>
        </w:rPr>
        <w:t>.</w:t>
      </w:r>
      <w:r w:rsidRPr="00F540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</w:t>
      </w:r>
      <w:r w:rsidR="0049136C">
        <w:rPr>
          <w:rFonts w:ascii="Arial" w:hAnsi="Arial" w:cs="Arial"/>
        </w:rPr>
        <w:t xml:space="preserve"> и 6</w:t>
      </w:r>
      <w:r w:rsidRPr="00F540A2">
        <w:rPr>
          <w:rFonts w:ascii="Arial" w:hAnsi="Arial" w:cs="Arial"/>
        </w:rPr>
        <w:t>.</w:t>
      </w:r>
    </w:p>
    <w:p w:rsidR="009D3BFE" w:rsidRDefault="00F540A2" w:rsidP="00F540A2">
      <w:pPr>
        <w:spacing w:before="120"/>
        <w:rPr>
          <w:noProof/>
        </w:rPr>
      </w:pPr>
      <w:r>
        <w:rPr>
          <w:noProof/>
        </w:rPr>
        <w:drawing>
          <wp:inline distT="0" distB="0" distL="0" distR="0">
            <wp:extent cx="5944005" cy="3180945"/>
            <wp:effectExtent l="19050" t="0" r="0" b="0"/>
            <wp:docPr id="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31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A2" w:rsidRPr="00F540A2" w:rsidRDefault="00F540A2" w:rsidP="00F540A2">
      <w:pPr>
        <w:spacing w:after="120"/>
        <w:jc w:val="center"/>
        <w:rPr>
          <w:rFonts w:ascii="Arial" w:hAnsi="Arial" w:cs="Arial"/>
        </w:rPr>
      </w:pPr>
      <w:r w:rsidRPr="00F540A2">
        <w:rPr>
          <w:rFonts w:ascii="Arial" w:hAnsi="Arial" w:cs="Arial"/>
        </w:rPr>
        <w:t>Рисунок 5</w:t>
      </w:r>
      <w:r w:rsidR="00A57010">
        <w:rPr>
          <w:rFonts w:ascii="Arial" w:hAnsi="Arial" w:cs="Arial"/>
        </w:rPr>
        <w:t xml:space="preserve"> </w:t>
      </w:r>
      <w:r w:rsidR="00A57010" w:rsidRPr="00A57010">
        <w:rPr>
          <w:rFonts w:ascii="Arial" w:hAnsi="Arial" w:cs="Arial"/>
        </w:rPr>
        <w:t xml:space="preserve">- Документ карточки </w:t>
      </w:r>
      <w:r w:rsidR="00A57010">
        <w:rPr>
          <w:rFonts w:ascii="Arial" w:hAnsi="Arial" w:cs="Arial"/>
        </w:rPr>
        <w:t xml:space="preserve">неконтролируемого </w:t>
      </w:r>
      <w:r w:rsidR="00A57010" w:rsidRPr="00A57010">
        <w:rPr>
          <w:rFonts w:ascii="Arial" w:hAnsi="Arial" w:cs="Arial"/>
        </w:rPr>
        <w:t>поручения.</w:t>
      </w:r>
    </w:p>
    <w:p w:rsidR="00102505" w:rsidRPr="00102505" w:rsidRDefault="0049136C" w:rsidP="00102505">
      <w:pPr>
        <w:pStyle w:val="a5"/>
        <w:spacing w:before="0" w:after="0" w:line="276" w:lineRule="auto"/>
        <w:rPr>
          <w:rFonts w:ascii="Arial" w:hAnsi="Arial" w:cs="Arial"/>
        </w:rPr>
      </w:pPr>
      <w:r w:rsidRPr="00486782">
        <w:rPr>
          <w:rFonts w:ascii="Arial" w:hAnsi="Arial" w:cs="Arial"/>
        </w:rPr>
        <w:lastRenderedPageBreak/>
        <w:t xml:space="preserve">При работе с поручением можно перейти к карточке главного документа, щелкнув по кнопке </w:t>
      </w:r>
      <w:r w:rsidR="00156416" w:rsidRPr="00486782">
        <w:rPr>
          <w:rFonts w:ascii="Arial" w:hAnsi="Arial" w:cs="Arial"/>
          <w:noProof/>
        </w:rPr>
        <w:drawing>
          <wp:inline distT="0" distB="0" distL="0" distR="0">
            <wp:extent cx="1605280" cy="25273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782">
        <w:rPr>
          <w:rFonts w:ascii="Arial" w:hAnsi="Arial" w:cs="Arial"/>
        </w:rPr>
        <w:t>. Текст документа расположен в нижней части карточки, после реквизитов документа. Часто текстовая часть содержит вложения разных типов, которые отображаются в виде иконок</w:t>
      </w:r>
      <w:r w:rsidR="00486782" w:rsidRPr="00486782">
        <w:rPr>
          <w:rFonts w:ascii="Arial" w:hAnsi="Arial" w:cs="Arial"/>
        </w:rPr>
        <w:t xml:space="preserve"> </w:t>
      </w:r>
      <w:r w:rsidR="00486782">
        <w:rPr>
          <w:rFonts w:ascii="Arial" w:hAnsi="Arial" w:cs="Arial"/>
        </w:rPr>
        <w:t>(</w:t>
      </w:r>
      <w:proofErr w:type="gramStart"/>
      <w:r w:rsidR="00486782">
        <w:rPr>
          <w:rFonts w:ascii="Arial" w:hAnsi="Arial" w:cs="Arial"/>
        </w:rPr>
        <w:t>см</w:t>
      </w:r>
      <w:proofErr w:type="gramEnd"/>
      <w:r w:rsidR="00486782">
        <w:rPr>
          <w:rFonts w:ascii="Arial" w:hAnsi="Arial" w:cs="Arial"/>
        </w:rPr>
        <w:t>. рис. 7).</w:t>
      </w:r>
      <w:r w:rsidR="00102505">
        <w:rPr>
          <w:rFonts w:ascii="Arial" w:hAnsi="Arial" w:cs="Arial"/>
        </w:rPr>
        <w:t xml:space="preserve"> </w:t>
      </w:r>
    </w:p>
    <w:p w:rsidR="009D3BFE" w:rsidRDefault="00486782" w:rsidP="00DB3617">
      <w:pPr>
        <w:spacing w:before="120"/>
        <w:jc w:val="center"/>
      </w:pPr>
      <w:r>
        <w:rPr>
          <w:noProof/>
        </w:rPr>
        <w:drawing>
          <wp:inline distT="0" distB="0" distL="0" distR="0">
            <wp:extent cx="5774420" cy="3194549"/>
            <wp:effectExtent l="19050" t="0" r="0" b="0"/>
            <wp:docPr id="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25" cy="31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FE" w:rsidRPr="00486782" w:rsidRDefault="007F2A42" w:rsidP="00486782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6</w:t>
      </w:r>
      <w:r w:rsidR="00A57010" w:rsidRPr="00A57010">
        <w:rPr>
          <w:rFonts w:ascii="Arial" w:hAnsi="Arial" w:cs="Arial"/>
        </w:rPr>
        <w:t xml:space="preserve"> </w:t>
      </w:r>
      <w:r w:rsidR="00A57010">
        <w:rPr>
          <w:rFonts w:ascii="Arial" w:hAnsi="Arial" w:cs="Arial"/>
        </w:rPr>
        <w:t xml:space="preserve">- </w:t>
      </w:r>
      <w:r w:rsidR="00A57010" w:rsidRPr="00A57010">
        <w:rPr>
          <w:rFonts w:ascii="Arial" w:hAnsi="Arial" w:cs="Arial"/>
        </w:rPr>
        <w:t>Документ карточки поручения</w:t>
      </w:r>
      <w:r w:rsidR="00A57010">
        <w:rPr>
          <w:rFonts w:ascii="Arial" w:hAnsi="Arial" w:cs="Arial"/>
        </w:rPr>
        <w:t xml:space="preserve"> на контроле</w:t>
      </w:r>
      <w:r w:rsidR="00A57010" w:rsidRPr="00A57010">
        <w:rPr>
          <w:rFonts w:ascii="Arial" w:hAnsi="Arial" w:cs="Arial"/>
        </w:rPr>
        <w:t>.</w:t>
      </w:r>
    </w:p>
    <w:p w:rsidR="00486782" w:rsidRPr="00102505" w:rsidRDefault="00486782" w:rsidP="00102505">
      <w:pPr>
        <w:spacing w:after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20270" cy="4560774"/>
            <wp:effectExtent l="19050" t="0" r="0" b="0"/>
            <wp:docPr id="2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15" cy="45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Рисунок 7</w:t>
      </w: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  <w:r w:rsidRPr="00102505">
        <w:rPr>
          <w:rFonts w:ascii="Arial" w:hAnsi="Arial" w:cs="Arial"/>
        </w:rPr>
        <w:lastRenderedPageBreak/>
        <w:t>Для открытия вложенного файла достаточно щелкнуть по его иконке. При этом система может выдать окно запроса-предупреждения</w:t>
      </w:r>
      <w:r>
        <w:rPr>
          <w:rFonts w:ascii="Arial" w:hAnsi="Arial" w:cs="Arial"/>
        </w:rPr>
        <w:t xml:space="preserve"> </w:t>
      </w:r>
      <w:r w:rsidRPr="00102505">
        <w:rPr>
          <w:rFonts w:ascii="Arial" w:hAnsi="Arial" w:cs="Arial"/>
        </w:rPr>
        <w:t>и дополнительный запрос авторизации, ка</w:t>
      </w:r>
      <w:r>
        <w:rPr>
          <w:rFonts w:ascii="Arial" w:hAnsi="Arial" w:cs="Arial"/>
        </w:rPr>
        <w:t xml:space="preserve">к показано на рис. </w:t>
      </w:r>
      <w:r w:rsidRPr="00102505">
        <w:rPr>
          <w:rFonts w:ascii="Arial" w:hAnsi="Arial" w:cs="Arial"/>
        </w:rPr>
        <w:t>8.</w:t>
      </w: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7620</wp:posOffset>
            </wp:positionV>
            <wp:extent cx="2797810" cy="1955165"/>
            <wp:effectExtent l="1905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505" w:rsidRDefault="00C77BBD" w:rsidP="00102505">
      <w:pPr>
        <w:pStyle w:val="a5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127635</wp:posOffset>
            </wp:positionV>
            <wp:extent cx="2218055" cy="2372995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102505" w:rsidRPr="00102505" w:rsidRDefault="00102505" w:rsidP="00102505">
      <w:pPr>
        <w:pStyle w:val="a5"/>
        <w:spacing w:before="0" w:after="0" w:line="276" w:lineRule="auto"/>
        <w:rPr>
          <w:rFonts w:ascii="Arial" w:hAnsi="Arial" w:cs="Arial"/>
        </w:rPr>
      </w:pPr>
    </w:p>
    <w:p w:rsidR="009D3BFE" w:rsidRDefault="009D3BFE" w:rsidP="00B01CDA"/>
    <w:p w:rsidR="00102505" w:rsidRDefault="00102505" w:rsidP="00B01CDA">
      <w:pPr>
        <w:rPr>
          <w:rFonts w:ascii="Arial" w:hAnsi="Arial" w:cs="Arial"/>
        </w:rPr>
      </w:pPr>
    </w:p>
    <w:p w:rsidR="004137A1" w:rsidRPr="00102505" w:rsidRDefault="00102505" w:rsidP="00102505">
      <w:pPr>
        <w:ind w:firstLine="708"/>
        <w:rPr>
          <w:rFonts w:ascii="Arial" w:hAnsi="Arial" w:cs="Arial"/>
        </w:rPr>
      </w:pPr>
      <w:r w:rsidRPr="00EA6EB3">
        <w:rPr>
          <w:rFonts w:ascii="Arial" w:hAnsi="Arial" w:cs="Arial"/>
        </w:rPr>
        <w:t>Рисунок 8</w:t>
      </w:r>
    </w:p>
    <w:p w:rsidR="009D3BFE" w:rsidRDefault="009D3BFE" w:rsidP="00B01CDA"/>
    <w:p w:rsidR="004137A1" w:rsidRPr="00A91C90" w:rsidRDefault="00A91C90" w:rsidP="00A91C90">
      <w:pPr>
        <w:pStyle w:val="a5"/>
        <w:spacing w:before="0" w:after="0" w:line="276" w:lineRule="auto"/>
        <w:rPr>
          <w:rFonts w:ascii="Arial" w:hAnsi="Arial" w:cs="Arial"/>
        </w:rPr>
      </w:pPr>
      <w:r w:rsidRPr="00A91C90">
        <w:rPr>
          <w:rFonts w:ascii="Arial" w:hAnsi="Arial" w:cs="Arial"/>
        </w:rPr>
        <w:t>На рисунке</w:t>
      </w:r>
      <w:r w:rsidR="00BF1E77" w:rsidRPr="00A91C90">
        <w:rPr>
          <w:rFonts w:ascii="Arial" w:hAnsi="Arial" w:cs="Arial"/>
        </w:rPr>
        <w:t xml:space="preserve"> 9 </w:t>
      </w:r>
      <w:r w:rsidRPr="00A91C90">
        <w:rPr>
          <w:rFonts w:ascii="Arial" w:hAnsi="Arial" w:cs="Arial"/>
        </w:rPr>
        <w:t>показан пример открытия файла с расширением .</w:t>
      </w:r>
      <w:proofErr w:type="spellStart"/>
      <w:r w:rsidRPr="00A91C90">
        <w:rPr>
          <w:rFonts w:ascii="Arial" w:hAnsi="Arial" w:cs="Arial"/>
        </w:rPr>
        <w:t>pdf</w:t>
      </w:r>
      <w:proofErr w:type="spellEnd"/>
      <w:r w:rsidRPr="00A91C90">
        <w:rPr>
          <w:rFonts w:ascii="Arial" w:hAnsi="Arial" w:cs="Arial"/>
        </w:rPr>
        <w:t>.</w:t>
      </w:r>
    </w:p>
    <w:p w:rsidR="009D3BFE" w:rsidRDefault="00A91C90" w:rsidP="00A91C90">
      <w:pPr>
        <w:spacing w:before="120"/>
      </w:pPr>
      <w:r w:rsidRPr="00A91C90">
        <w:rPr>
          <w:noProof/>
        </w:rPr>
        <w:drawing>
          <wp:inline distT="0" distB="0" distL="0" distR="0">
            <wp:extent cx="5939790" cy="3917299"/>
            <wp:effectExtent l="19050" t="0" r="3810" b="0"/>
            <wp:docPr id="2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90" w:rsidRPr="00A91C90" w:rsidRDefault="00A91C90" w:rsidP="00A91C90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Pr="00A91C90">
        <w:rPr>
          <w:rFonts w:ascii="Arial" w:hAnsi="Arial" w:cs="Arial"/>
        </w:rPr>
        <w:t>9</w:t>
      </w:r>
    </w:p>
    <w:p w:rsidR="00A91C90" w:rsidRPr="0075791A" w:rsidRDefault="00A91C90" w:rsidP="0075791A">
      <w:pPr>
        <w:pStyle w:val="a5"/>
        <w:spacing w:before="0" w:after="0" w:line="276" w:lineRule="auto"/>
        <w:rPr>
          <w:rFonts w:ascii="Arial" w:hAnsi="Arial" w:cs="Arial"/>
        </w:rPr>
      </w:pPr>
      <w:r w:rsidRPr="0075791A">
        <w:rPr>
          <w:rFonts w:ascii="Arial" w:hAnsi="Arial" w:cs="Arial"/>
        </w:rPr>
        <w:t xml:space="preserve">Для возвращения к списку уведомлений </w:t>
      </w:r>
      <w:r w:rsidR="0075791A">
        <w:rPr>
          <w:rFonts w:ascii="Arial" w:hAnsi="Arial" w:cs="Arial"/>
        </w:rPr>
        <w:t>достаточно</w:t>
      </w:r>
      <w:r w:rsidRPr="0075791A">
        <w:rPr>
          <w:rFonts w:ascii="Arial" w:hAnsi="Arial" w:cs="Arial"/>
        </w:rPr>
        <w:t xml:space="preserve"> щелкнуть по гиперссылке </w:t>
      </w:r>
      <w:r w:rsidRPr="0075791A">
        <w:rPr>
          <w:rFonts w:ascii="Arial" w:hAnsi="Arial" w:cs="Arial"/>
          <w:noProof/>
        </w:rPr>
        <w:drawing>
          <wp:inline distT="0" distB="0" distL="0" distR="0">
            <wp:extent cx="1376680" cy="204470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91A">
        <w:rPr>
          <w:rFonts w:ascii="Arial" w:hAnsi="Arial" w:cs="Arial"/>
        </w:rPr>
        <w:t xml:space="preserve"> в левой части окна интернет-обозревателя.</w:t>
      </w:r>
    </w:p>
    <w:p w:rsidR="00D6213F" w:rsidRPr="00DB3617" w:rsidRDefault="00D6213F" w:rsidP="00D6213F">
      <w:pPr>
        <w:keepNext/>
        <w:spacing w:before="120"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Создание ответа на поручение.</w:t>
      </w:r>
      <w:r w:rsidRPr="00DB3617">
        <w:rPr>
          <w:b/>
          <w:i/>
          <w:sz w:val="28"/>
          <w:szCs w:val="28"/>
        </w:rPr>
        <w:t xml:space="preserve"> </w:t>
      </w:r>
    </w:p>
    <w:p w:rsidR="00D6213F" w:rsidRDefault="00D6213F" w:rsidP="00D6213F">
      <w:pPr>
        <w:pStyle w:val="a5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Для того</w:t>
      </w:r>
      <w:proofErr w:type="gramStart"/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чтобы контрольное поручение было снято с контроля, нужно сообщить о его исполнении котроллеру поручения, либо создать в системе ответ на поручение.</w:t>
      </w:r>
    </w:p>
    <w:p w:rsidR="00D6213F" w:rsidRPr="007A5FD5" w:rsidRDefault="00D6213F" w:rsidP="00D6213F">
      <w:pPr>
        <w:pStyle w:val="a5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Для создания ответа на поручение нужно перейти в карточку поручения (</w:t>
      </w:r>
      <w:proofErr w:type="gramStart"/>
      <w:r>
        <w:rPr>
          <w:rFonts w:ascii="Arial" w:hAnsi="Arial" w:cs="Arial"/>
        </w:rPr>
        <w:t>см</w:t>
      </w:r>
      <w:proofErr w:type="gramEnd"/>
      <w:r>
        <w:rPr>
          <w:rFonts w:ascii="Arial" w:hAnsi="Arial" w:cs="Arial"/>
        </w:rPr>
        <w:t xml:space="preserve">. рис. 6) и щелкнуть по кнопке вверху </w:t>
      </w:r>
      <w:r>
        <w:rPr>
          <w:rFonts w:ascii="Arial" w:hAnsi="Arial" w:cs="Arial"/>
          <w:noProof/>
        </w:rPr>
        <w:drawing>
          <wp:inline distT="0" distB="0" distL="0" distR="0">
            <wp:extent cx="1206500" cy="233680"/>
            <wp:effectExtent l="19050" t="0" r="0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.На экране отобразится форма ответа, как показано на рис. 10. </w:t>
      </w:r>
    </w:p>
    <w:p w:rsidR="00D6213F" w:rsidRDefault="00D6213F" w:rsidP="00D6213F">
      <w:r>
        <w:rPr>
          <w:noProof/>
        </w:rPr>
        <w:drawing>
          <wp:inline distT="0" distB="0" distL="0" distR="0">
            <wp:extent cx="6120765" cy="3063145"/>
            <wp:effectExtent l="19050" t="0" r="0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3F" w:rsidRDefault="00D6213F" w:rsidP="00D6213F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10</w:t>
      </w:r>
    </w:p>
    <w:p w:rsidR="00D6213F" w:rsidRDefault="00D6213F" w:rsidP="00D6213F">
      <w:pPr>
        <w:pStyle w:val="a5"/>
        <w:spacing w:before="0" w:after="0"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Выбрав из поля «Исполнитель (автор ответа)» свое имя (см. рис. 11), можно ввести краткий текст ответа (например, «Исполнено») в поле «Краткое содержание ответа» и сохранить ответ, щелкнув по кнопке </w:t>
      </w:r>
      <w:r>
        <w:rPr>
          <w:rFonts w:ascii="Arial" w:hAnsi="Arial" w:cs="Arial"/>
          <w:noProof/>
        </w:rPr>
        <w:drawing>
          <wp:inline distT="0" distB="0" distL="0" distR="0">
            <wp:extent cx="904875" cy="233680"/>
            <wp:effectExtent l="19050" t="0" r="9525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в верхней части формы.</w:t>
      </w:r>
      <w:proofErr w:type="gramEnd"/>
    </w:p>
    <w:p w:rsidR="00D6213F" w:rsidRPr="00A91C90" w:rsidRDefault="00D6213F" w:rsidP="00D6213F">
      <w:pPr>
        <w:spacing w:before="120"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765" cy="3063145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3F" w:rsidRDefault="00D6213F" w:rsidP="00D6213F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11 – Выбор своего имени из списка исполнителей.</w:t>
      </w:r>
    </w:p>
    <w:p w:rsidR="00D6213F" w:rsidRDefault="00D6213F" w:rsidP="00D6213F">
      <w:pPr>
        <w:pStyle w:val="a5"/>
        <w:spacing w:before="0" w:after="0" w:line="276" w:lineRule="auto"/>
        <w:rPr>
          <w:rFonts w:ascii="Arial" w:hAnsi="Arial" w:cs="Arial"/>
        </w:rPr>
      </w:pPr>
      <w:r w:rsidRPr="00A343D8">
        <w:rPr>
          <w:rFonts w:ascii="Arial" w:hAnsi="Arial" w:cs="Arial"/>
        </w:rPr>
        <w:lastRenderedPageBreak/>
        <w:t xml:space="preserve">После этого можно возвратиться к списку уведомлений </w:t>
      </w:r>
      <w:r w:rsidRPr="0075791A">
        <w:rPr>
          <w:rFonts w:ascii="Arial" w:hAnsi="Arial" w:cs="Arial"/>
        </w:rPr>
        <w:t>щелкну</w:t>
      </w:r>
      <w:r>
        <w:rPr>
          <w:rFonts w:ascii="Arial" w:hAnsi="Arial" w:cs="Arial"/>
        </w:rPr>
        <w:t>в</w:t>
      </w:r>
      <w:r w:rsidRPr="0075791A">
        <w:rPr>
          <w:rFonts w:ascii="Arial" w:hAnsi="Arial" w:cs="Arial"/>
        </w:rPr>
        <w:t xml:space="preserve"> по гиперссылке </w:t>
      </w:r>
      <w:r w:rsidRPr="0075791A">
        <w:rPr>
          <w:rFonts w:ascii="Arial" w:hAnsi="Arial" w:cs="Arial"/>
          <w:noProof/>
        </w:rPr>
        <w:drawing>
          <wp:inline distT="0" distB="0" distL="0" distR="0">
            <wp:extent cx="1376680" cy="204470"/>
            <wp:effectExtent l="1905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91A">
        <w:rPr>
          <w:rFonts w:ascii="Arial" w:hAnsi="Arial" w:cs="Arial"/>
        </w:rPr>
        <w:t xml:space="preserve"> в левой части окна интернет-обозревателя.</w:t>
      </w:r>
    </w:p>
    <w:p w:rsidR="00D6213F" w:rsidRPr="00A343D8" w:rsidRDefault="00D6213F" w:rsidP="00D6213F">
      <w:pPr>
        <w:pStyle w:val="a5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Если, находясь в поручении, нажать кнопку </w:t>
      </w:r>
      <w:r>
        <w:rPr>
          <w:rFonts w:ascii="Arial" w:hAnsi="Arial" w:cs="Arial"/>
          <w:noProof/>
        </w:rPr>
        <w:drawing>
          <wp:inline distT="0" distB="0" distL="0" distR="0">
            <wp:extent cx="700405" cy="252730"/>
            <wp:effectExtent l="19050" t="0" r="4445" b="0"/>
            <wp:docPr id="4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, на экране отобразится история работы с документом, в которой дополнительной строкой будет отображен созданный ответ, как показано на рис. 12. </w:t>
      </w:r>
    </w:p>
    <w:p w:rsidR="00D6213F" w:rsidRDefault="00D6213F" w:rsidP="00D6213F">
      <w:r>
        <w:rPr>
          <w:noProof/>
        </w:rPr>
        <w:drawing>
          <wp:inline distT="0" distB="0" distL="0" distR="0">
            <wp:extent cx="6120765" cy="3063145"/>
            <wp:effectExtent l="19050" t="0" r="0" b="0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3F" w:rsidRDefault="00D6213F" w:rsidP="00D6213F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12 – История работы с документом.</w:t>
      </w:r>
    </w:p>
    <w:p w:rsidR="00A91C90" w:rsidRPr="00DB3617" w:rsidRDefault="00A91C90" w:rsidP="009C3A87">
      <w:pPr>
        <w:spacing w:before="120" w:after="120"/>
        <w:rPr>
          <w:b/>
          <w:i/>
          <w:sz w:val="28"/>
          <w:szCs w:val="28"/>
        </w:rPr>
      </w:pPr>
      <w:r w:rsidRPr="00DB3617">
        <w:rPr>
          <w:b/>
          <w:i/>
          <w:sz w:val="28"/>
          <w:szCs w:val="28"/>
        </w:rPr>
        <w:t xml:space="preserve">Удаление уведомлений из списка активных </w:t>
      </w:r>
    </w:p>
    <w:p w:rsidR="004137A1" w:rsidRPr="004E2DF7" w:rsidRDefault="00A91C90" w:rsidP="004E2DF7">
      <w:pPr>
        <w:pStyle w:val="a5"/>
        <w:spacing w:before="0" w:after="0" w:line="276" w:lineRule="auto"/>
        <w:rPr>
          <w:rFonts w:ascii="Arial" w:hAnsi="Arial" w:cs="Arial"/>
        </w:rPr>
      </w:pPr>
      <w:r w:rsidRPr="004E2DF7">
        <w:rPr>
          <w:rFonts w:ascii="Arial" w:hAnsi="Arial" w:cs="Arial"/>
        </w:rPr>
        <w:t xml:space="preserve">В </w:t>
      </w:r>
      <w:r w:rsidR="00C77BBD">
        <w:rPr>
          <w:rFonts w:ascii="Arial" w:hAnsi="Arial" w:cs="Arial"/>
        </w:rPr>
        <w:t xml:space="preserve">том </w:t>
      </w:r>
      <w:r w:rsidRPr="004E2DF7">
        <w:rPr>
          <w:rFonts w:ascii="Arial" w:hAnsi="Arial" w:cs="Arial"/>
        </w:rPr>
        <w:t>случае, когда работа по уведомлению уже завершена (например,  поручение, на которое оно указывает уже снято с контроля, как показано на рис. 1</w:t>
      </w:r>
      <w:r w:rsidR="00D6213F">
        <w:rPr>
          <w:rFonts w:ascii="Arial" w:hAnsi="Arial" w:cs="Arial"/>
        </w:rPr>
        <w:t>3</w:t>
      </w:r>
      <w:r w:rsidRPr="004E2DF7">
        <w:rPr>
          <w:rFonts w:ascii="Arial" w:hAnsi="Arial" w:cs="Arial"/>
        </w:rPr>
        <w:t xml:space="preserve">), </w:t>
      </w:r>
      <w:r w:rsidR="0075791A" w:rsidRPr="004E2DF7">
        <w:rPr>
          <w:rFonts w:ascii="Arial" w:hAnsi="Arial" w:cs="Arial"/>
        </w:rPr>
        <w:t xml:space="preserve">можно войти в это уведомление и щелкнуть по кнопке </w:t>
      </w:r>
      <w:r w:rsidR="0075791A" w:rsidRPr="004E2DF7">
        <w:rPr>
          <w:rFonts w:ascii="Arial" w:hAnsi="Arial" w:cs="Arial"/>
          <w:noProof/>
        </w:rPr>
        <w:drawing>
          <wp:inline distT="0" distB="0" distL="0" distR="0">
            <wp:extent cx="1283970" cy="23368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91A" w:rsidRPr="004E2DF7">
        <w:rPr>
          <w:rFonts w:ascii="Arial" w:hAnsi="Arial" w:cs="Arial"/>
        </w:rPr>
        <w:t xml:space="preserve"> в его верхней части. После этого уведомление прим</w:t>
      </w:r>
      <w:r w:rsidR="00D6213F">
        <w:rPr>
          <w:rFonts w:ascii="Arial" w:hAnsi="Arial" w:cs="Arial"/>
        </w:rPr>
        <w:t>ет вид, показанный на рисунке 14</w:t>
      </w:r>
      <w:r w:rsidR="0075791A" w:rsidRPr="004E2DF7">
        <w:rPr>
          <w:rFonts w:ascii="Arial" w:hAnsi="Arial" w:cs="Arial"/>
        </w:rPr>
        <w:t>.</w:t>
      </w:r>
    </w:p>
    <w:p w:rsidR="007B6EFB" w:rsidRDefault="009C3A87" w:rsidP="00C77BBD">
      <w:pPr>
        <w:spacing w:before="120"/>
        <w:jc w:val="center"/>
      </w:pPr>
      <w:r>
        <w:rPr>
          <w:noProof/>
        </w:rPr>
        <w:drawing>
          <wp:inline distT="0" distB="0" distL="0" distR="0">
            <wp:extent cx="6120765" cy="330626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A" w:rsidRPr="00A91C90" w:rsidRDefault="0075791A" w:rsidP="0075791A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D6213F">
        <w:rPr>
          <w:rFonts w:ascii="Arial" w:hAnsi="Arial" w:cs="Arial"/>
        </w:rPr>
        <w:t>13</w:t>
      </w:r>
    </w:p>
    <w:p w:rsidR="0058402B" w:rsidRDefault="0058402B" w:rsidP="00C77BBD">
      <w:pPr>
        <w:jc w:val="center"/>
      </w:pPr>
      <w:r>
        <w:rPr>
          <w:noProof/>
        </w:rPr>
        <w:lastRenderedPageBreak/>
        <w:drawing>
          <wp:inline distT="0" distB="0" distL="0" distR="0">
            <wp:extent cx="5939790" cy="3439743"/>
            <wp:effectExtent l="1905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A" w:rsidRPr="00A91C90" w:rsidRDefault="0075791A" w:rsidP="0075791A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D6213F">
        <w:rPr>
          <w:rFonts w:ascii="Arial" w:hAnsi="Arial" w:cs="Arial"/>
        </w:rPr>
        <w:t>14</w:t>
      </w:r>
    </w:p>
    <w:p w:rsidR="0075791A" w:rsidRPr="004E2DF7" w:rsidRDefault="0075791A" w:rsidP="004E2DF7">
      <w:pPr>
        <w:pStyle w:val="a5"/>
        <w:spacing w:before="0" w:after="0" w:line="276" w:lineRule="auto"/>
        <w:rPr>
          <w:rFonts w:ascii="Arial" w:hAnsi="Arial" w:cs="Arial"/>
        </w:rPr>
      </w:pPr>
      <w:r w:rsidRPr="004E2DF7">
        <w:rPr>
          <w:rFonts w:ascii="Arial" w:hAnsi="Arial" w:cs="Arial"/>
        </w:rPr>
        <w:t xml:space="preserve">В этом окне нужно щелкнуть по кнопке </w:t>
      </w:r>
      <w:r w:rsidRPr="004E2DF7">
        <w:rPr>
          <w:rFonts w:ascii="Arial" w:hAnsi="Arial" w:cs="Arial"/>
          <w:noProof/>
        </w:rPr>
        <w:drawing>
          <wp:inline distT="0" distB="0" distL="0" distR="0">
            <wp:extent cx="957580" cy="258445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DF7">
        <w:rPr>
          <w:rFonts w:ascii="Arial" w:hAnsi="Arial" w:cs="Arial"/>
        </w:rPr>
        <w:t>, после чего уведомление станет выглядеть, как показано н</w:t>
      </w:r>
      <w:r w:rsidR="00D6213F">
        <w:rPr>
          <w:rFonts w:ascii="Arial" w:hAnsi="Arial" w:cs="Arial"/>
        </w:rPr>
        <w:t>а рис. 15</w:t>
      </w:r>
      <w:r w:rsidRPr="004E2DF7">
        <w:rPr>
          <w:rFonts w:ascii="Arial" w:hAnsi="Arial" w:cs="Arial"/>
        </w:rPr>
        <w:t xml:space="preserve">. </w:t>
      </w:r>
    </w:p>
    <w:p w:rsidR="00156416" w:rsidRDefault="00156416" w:rsidP="0075791A">
      <w:pPr>
        <w:spacing w:before="120"/>
      </w:pPr>
      <w:r>
        <w:rPr>
          <w:noProof/>
        </w:rPr>
        <w:drawing>
          <wp:inline distT="0" distB="0" distL="0" distR="0">
            <wp:extent cx="5939790" cy="3439743"/>
            <wp:effectExtent l="19050" t="0" r="3810" b="0"/>
            <wp:docPr id="2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A" w:rsidRPr="00A91C90" w:rsidRDefault="0075791A" w:rsidP="0075791A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D6213F">
        <w:rPr>
          <w:rFonts w:ascii="Arial" w:hAnsi="Arial" w:cs="Arial"/>
        </w:rPr>
        <w:t>15</w:t>
      </w:r>
    </w:p>
    <w:p w:rsidR="0075791A" w:rsidRPr="0075791A" w:rsidRDefault="0075791A" w:rsidP="0075791A">
      <w:pPr>
        <w:pStyle w:val="a5"/>
        <w:spacing w:before="0" w:after="0" w:line="276" w:lineRule="auto"/>
        <w:rPr>
          <w:rFonts w:ascii="Arial" w:hAnsi="Arial" w:cs="Arial"/>
        </w:rPr>
      </w:pPr>
      <w:r w:rsidRPr="0075791A">
        <w:rPr>
          <w:rFonts w:ascii="Arial" w:hAnsi="Arial" w:cs="Arial"/>
        </w:rPr>
        <w:t xml:space="preserve">Для возвращения к списку уведомлений </w:t>
      </w:r>
      <w:r>
        <w:rPr>
          <w:rFonts w:ascii="Arial" w:hAnsi="Arial" w:cs="Arial"/>
        </w:rPr>
        <w:t>достаточно</w:t>
      </w:r>
      <w:r w:rsidRPr="0075791A">
        <w:rPr>
          <w:rFonts w:ascii="Arial" w:hAnsi="Arial" w:cs="Arial"/>
        </w:rPr>
        <w:t xml:space="preserve"> щелкнуть по гиперссылке </w:t>
      </w:r>
      <w:r w:rsidRPr="0075791A">
        <w:rPr>
          <w:rFonts w:ascii="Arial" w:hAnsi="Arial" w:cs="Arial"/>
          <w:noProof/>
        </w:rPr>
        <w:drawing>
          <wp:inline distT="0" distB="0" distL="0" distR="0">
            <wp:extent cx="1376680" cy="204470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91A">
        <w:rPr>
          <w:rFonts w:ascii="Arial" w:hAnsi="Arial" w:cs="Arial"/>
        </w:rPr>
        <w:t xml:space="preserve"> в левой части окна интернет-обозревателя.</w:t>
      </w:r>
    </w:p>
    <w:p w:rsidR="00E93924" w:rsidRPr="00B01CDA" w:rsidRDefault="00E93924" w:rsidP="00B01CDA"/>
    <w:sectPr w:rsidR="00E93924" w:rsidRPr="00B01CDA" w:rsidSect="002B0D7F">
      <w:pgSz w:w="11906" w:h="16838" w:code="9"/>
      <w:pgMar w:top="1134" w:right="707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BDB"/>
    <w:multiLevelType w:val="multilevel"/>
    <w:tmpl w:val="625488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978695A"/>
    <w:multiLevelType w:val="hybridMultilevel"/>
    <w:tmpl w:val="F7B0D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E50530"/>
    <w:multiLevelType w:val="hybridMultilevel"/>
    <w:tmpl w:val="840A0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C44FF3"/>
    <w:multiLevelType w:val="hybridMultilevel"/>
    <w:tmpl w:val="B29460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5D7509D7"/>
    <w:multiLevelType w:val="hybridMultilevel"/>
    <w:tmpl w:val="6598E8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724D34D8"/>
    <w:multiLevelType w:val="multilevel"/>
    <w:tmpl w:val="5B2C41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efaultTabStop w:val="708"/>
  <w:characterSpacingControl w:val="doNotCompress"/>
  <w:compat/>
  <w:rsids>
    <w:rsidRoot w:val="00637552"/>
    <w:rsid w:val="00034F44"/>
    <w:rsid w:val="00102505"/>
    <w:rsid w:val="00156416"/>
    <w:rsid w:val="001C2AA9"/>
    <w:rsid w:val="001D61FB"/>
    <w:rsid w:val="002076CA"/>
    <w:rsid w:val="002B0D7F"/>
    <w:rsid w:val="002B647A"/>
    <w:rsid w:val="0039350C"/>
    <w:rsid w:val="00397C75"/>
    <w:rsid w:val="003C4128"/>
    <w:rsid w:val="004137A1"/>
    <w:rsid w:val="004741C3"/>
    <w:rsid w:val="00486782"/>
    <w:rsid w:val="0049136C"/>
    <w:rsid w:val="004A5608"/>
    <w:rsid w:val="004E2DF7"/>
    <w:rsid w:val="00582242"/>
    <w:rsid w:val="0058402B"/>
    <w:rsid w:val="00637552"/>
    <w:rsid w:val="00662003"/>
    <w:rsid w:val="00694960"/>
    <w:rsid w:val="006D55FD"/>
    <w:rsid w:val="00743792"/>
    <w:rsid w:val="0075791A"/>
    <w:rsid w:val="007A5FD5"/>
    <w:rsid w:val="007B6EFB"/>
    <w:rsid w:val="007F2A42"/>
    <w:rsid w:val="008644CA"/>
    <w:rsid w:val="008C555D"/>
    <w:rsid w:val="009007D7"/>
    <w:rsid w:val="00911DFA"/>
    <w:rsid w:val="009818FC"/>
    <w:rsid w:val="00983748"/>
    <w:rsid w:val="009C3A87"/>
    <w:rsid w:val="009D3BFE"/>
    <w:rsid w:val="00A12736"/>
    <w:rsid w:val="00A343D8"/>
    <w:rsid w:val="00A4370B"/>
    <w:rsid w:val="00A57010"/>
    <w:rsid w:val="00A87DAF"/>
    <w:rsid w:val="00A91C90"/>
    <w:rsid w:val="00B01CDA"/>
    <w:rsid w:val="00B114CB"/>
    <w:rsid w:val="00BF1E77"/>
    <w:rsid w:val="00C45742"/>
    <w:rsid w:val="00C77BBD"/>
    <w:rsid w:val="00CF6DA8"/>
    <w:rsid w:val="00D41142"/>
    <w:rsid w:val="00D51AB7"/>
    <w:rsid w:val="00D6213F"/>
    <w:rsid w:val="00D76EEF"/>
    <w:rsid w:val="00DB3617"/>
    <w:rsid w:val="00DC0770"/>
    <w:rsid w:val="00E20B05"/>
    <w:rsid w:val="00E30FDE"/>
    <w:rsid w:val="00E93924"/>
    <w:rsid w:val="00EA6EB3"/>
    <w:rsid w:val="00EB7507"/>
    <w:rsid w:val="00F314E8"/>
    <w:rsid w:val="00F54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4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8644CA"/>
    <w:pPr>
      <w:ind w:firstLine="720"/>
      <w:jc w:val="both"/>
    </w:pPr>
    <w:rPr>
      <w:sz w:val="28"/>
      <w:szCs w:val="20"/>
    </w:rPr>
  </w:style>
  <w:style w:type="paragraph" w:styleId="a3">
    <w:name w:val="Balloon Text"/>
    <w:basedOn w:val="a"/>
    <w:link w:val="a4"/>
    <w:rsid w:val="00397C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97C75"/>
    <w:rPr>
      <w:rFonts w:ascii="Tahoma" w:hAnsi="Tahoma" w:cs="Tahoma"/>
      <w:sz w:val="16"/>
      <w:szCs w:val="16"/>
    </w:rPr>
  </w:style>
  <w:style w:type="paragraph" w:customStyle="1" w:styleId="a5">
    <w:name w:val="Мой стиль"/>
    <w:basedOn w:val="a"/>
    <w:link w:val="a6"/>
    <w:rsid w:val="008C555D"/>
    <w:pPr>
      <w:spacing w:before="120" w:after="120"/>
      <w:ind w:firstLine="709"/>
      <w:jc w:val="both"/>
    </w:pPr>
  </w:style>
  <w:style w:type="character" w:customStyle="1" w:styleId="a6">
    <w:name w:val="Мой стиль Знак"/>
    <w:basedOn w:val="a0"/>
    <w:link w:val="a5"/>
    <w:rsid w:val="008C555D"/>
    <w:rPr>
      <w:sz w:val="24"/>
      <w:szCs w:val="24"/>
    </w:rPr>
  </w:style>
  <w:style w:type="character" w:styleId="a7">
    <w:name w:val="Hyperlink"/>
    <w:basedOn w:val="a0"/>
    <w:rsid w:val="004741C3"/>
    <w:rPr>
      <w:color w:val="0000FF" w:themeColor="hyperlink"/>
      <w:u w:val="single"/>
    </w:rPr>
  </w:style>
  <w:style w:type="character" w:styleId="a8">
    <w:name w:val="FollowedHyperlink"/>
    <w:basedOn w:val="a0"/>
    <w:rsid w:val="004741C3"/>
    <w:rPr>
      <w:color w:val="800080" w:themeColor="followedHyperlink"/>
      <w:u w:val="single"/>
    </w:rPr>
  </w:style>
  <w:style w:type="paragraph" w:customStyle="1" w:styleId="009">
    <w:name w:val="Стиль Основной текст с отступом + Слева:  0 см Первая строка:  09..."/>
    <w:basedOn w:val="a"/>
    <w:next w:val="a"/>
    <w:rsid w:val="00A57010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ispu.ru/taxonomy/term/203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8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ISPU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Irina</dc:creator>
  <cp:keywords/>
  <dc:description/>
  <cp:lastModifiedBy>1</cp:lastModifiedBy>
  <cp:revision>19</cp:revision>
  <cp:lastPrinted>2007-07-17T11:45:00Z</cp:lastPrinted>
  <dcterms:created xsi:type="dcterms:W3CDTF">2015-04-09T10:37:00Z</dcterms:created>
  <dcterms:modified xsi:type="dcterms:W3CDTF">2015-04-22T14:53:00Z</dcterms:modified>
</cp:coreProperties>
</file>