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30B" w:rsidRPr="0074130B" w:rsidRDefault="0074130B" w:rsidP="0074130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413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Региональные конкурсы проектов фундаментальных исследований 2015 года, п</w:t>
      </w:r>
      <w:bookmarkStart w:id="0" w:name="_GoBack"/>
      <w:bookmarkEnd w:id="0"/>
      <w:r w:rsidRPr="007413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роводимые РФФИ и субъектами Российской Федерации</w:t>
      </w:r>
    </w:p>
    <w:p w:rsidR="0074130B" w:rsidRPr="0074130B" w:rsidRDefault="0074130B" w:rsidP="00741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принимаются до: 30.11.2014 17:00</w:t>
      </w:r>
    </w:p>
    <w:p w:rsidR="0074130B" w:rsidRPr="0074130B" w:rsidRDefault="0074130B" w:rsidP="00741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конкурса: Региональные проекты</w:t>
      </w:r>
    </w:p>
    <w:p w:rsidR="0074130B" w:rsidRPr="0074130B" w:rsidRDefault="0074130B" w:rsidP="00741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130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учреждение «Российский фонд фундаментальных исследований» (далее – Фонд) и Субъекты Российской Федерации –</w:t>
      </w:r>
      <w:r w:rsidRPr="00741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Белгородская, Волгоградская, Ивановская, Кировская, Нижегородская, Новгородская, Омская, Оренбургская, Самарская, Тамбовская, Ульяновская области</w:t>
      </w:r>
      <w:r w:rsidRPr="00741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41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Алтайский край, Красноярский край</w:t>
      </w:r>
      <w:r w:rsidRPr="00741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41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 Бурятия, Республика Саха (Якутия), Республика Татарстан, Республика Тыва, Республика Хакасия, Республика Чувашия и Ханты-Мансийский автономный округ-Югра,</w:t>
      </w:r>
      <w:r w:rsidRPr="00741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Субъекты РФ), действуя на основании заключенных Соглашений, объявляют о проведении региональных конкурсов</w:t>
      </w:r>
      <w:proofErr w:type="gramEnd"/>
      <w:r w:rsidRPr="00741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фундаментальных научных исследований 2015 года: Конкурса инициативных научных проектов и Конкурса проектов организации российских и международных научных мероприятий (далее – Конкурсы).</w:t>
      </w:r>
    </w:p>
    <w:p w:rsidR="0074130B" w:rsidRPr="0074130B" w:rsidRDefault="0074130B" w:rsidP="00741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1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Конкурсов</w:t>
      </w:r>
      <w:r w:rsidRPr="00741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поддержка фундаментальных научных исследований, результаты которых могут быть положены в основу решения практических задач, стоящих перед Субъектом РФ; создание условий для обмена результатами исследований по научным проектам, поддержанным Фондом и Субъектом РФ, развитие научного сотрудничества; поддержка научных коллективов и отдельных ученых, которые проводят фундаментальные исследования на территории Субъекта РФ. </w:t>
      </w:r>
      <w:proofErr w:type="gramEnd"/>
    </w:p>
    <w:p w:rsidR="00593DD3" w:rsidRDefault="0074130B">
      <w:hyperlink r:id="rId5" w:history="1">
        <w:r w:rsidRPr="00DD4D27">
          <w:rPr>
            <w:rStyle w:val="a5"/>
          </w:rPr>
          <w:t>http://www.rfbr.ru/rffi/ru/regional_announcement/o_1917960</w:t>
        </w:r>
      </w:hyperlink>
    </w:p>
    <w:p w:rsidR="0074130B" w:rsidRDefault="0074130B"/>
    <w:sectPr w:rsidR="00741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0B"/>
    <w:rsid w:val="00593DD3"/>
    <w:rsid w:val="0074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13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3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4130B"/>
    <w:rPr>
      <w:b/>
      <w:bCs/>
    </w:rPr>
  </w:style>
  <w:style w:type="paragraph" w:customStyle="1" w:styleId="sfc">
    <w:name w:val="sfc"/>
    <w:basedOn w:val="a"/>
    <w:rsid w:val="0074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4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413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13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3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4130B"/>
    <w:rPr>
      <w:b/>
      <w:bCs/>
    </w:rPr>
  </w:style>
  <w:style w:type="paragraph" w:customStyle="1" w:styleId="sfc">
    <w:name w:val="sfc"/>
    <w:basedOn w:val="a"/>
    <w:rsid w:val="0074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4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413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5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fbr.ru/rffi/ru/regional_announcement/o_19179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Наталья Валерьевна</dc:creator>
  <cp:lastModifiedBy>Смирнова Наталья Валерьевна</cp:lastModifiedBy>
  <cp:revision>1</cp:revision>
  <dcterms:created xsi:type="dcterms:W3CDTF">2014-11-17T06:13:00Z</dcterms:created>
  <dcterms:modified xsi:type="dcterms:W3CDTF">2014-11-17T06:14:00Z</dcterms:modified>
</cp:coreProperties>
</file>