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A6" w:rsidRDefault="00E763A6" w:rsidP="00E763A6">
      <w:pPr>
        <w:keepNext/>
        <w:jc w:val="center"/>
        <w:outlineLvl w:val="0"/>
        <w:rPr>
          <w:szCs w:val="20"/>
        </w:rPr>
      </w:pPr>
      <w:r>
        <w:rPr>
          <w:szCs w:val="20"/>
        </w:rPr>
        <w:t xml:space="preserve">ПРОГРАММА ВСТУПИТЕЛЬНЫХ ИСПЫТАНИЙ </w:t>
      </w:r>
    </w:p>
    <w:p w:rsidR="00E763A6" w:rsidRDefault="00E763A6" w:rsidP="00E763A6">
      <w:pPr>
        <w:keepNext/>
        <w:jc w:val="center"/>
        <w:outlineLvl w:val="0"/>
        <w:rPr>
          <w:szCs w:val="20"/>
        </w:rPr>
      </w:pPr>
      <w:r>
        <w:rPr>
          <w:szCs w:val="20"/>
        </w:rPr>
        <w:t xml:space="preserve">В МАГИСТРАТУРУ ПО НАПРАВЛЕНИЮ </w:t>
      </w:r>
    </w:p>
    <w:p w:rsidR="00E763A6" w:rsidRDefault="00E763A6" w:rsidP="00E763A6">
      <w:pPr>
        <w:keepNext/>
        <w:jc w:val="center"/>
        <w:outlineLvl w:val="0"/>
        <w:rPr>
          <w:szCs w:val="20"/>
        </w:rPr>
      </w:pPr>
      <w:r>
        <w:rPr>
          <w:szCs w:val="20"/>
        </w:rPr>
        <w:t>27.04.04</w:t>
      </w:r>
      <w:r>
        <w:rPr>
          <w:szCs w:val="20"/>
        </w:rPr>
        <w:t xml:space="preserve"> </w:t>
      </w:r>
      <w:r>
        <w:rPr>
          <w:szCs w:val="20"/>
        </w:rPr>
        <w:t>–</w:t>
      </w:r>
      <w:r>
        <w:rPr>
          <w:szCs w:val="20"/>
        </w:rPr>
        <w:t xml:space="preserve"> </w:t>
      </w:r>
      <w:r>
        <w:rPr>
          <w:szCs w:val="20"/>
        </w:rPr>
        <w:t>УПРАВЛЕНИЕ В ТЕХНИЧЕСКИХ СИСТЕМАХ</w:t>
      </w:r>
    </w:p>
    <w:p w:rsidR="00E763A6" w:rsidRDefault="00E763A6" w:rsidP="00F04089">
      <w:pPr>
        <w:jc w:val="center"/>
      </w:pPr>
    </w:p>
    <w:p w:rsidR="00F04089" w:rsidRDefault="00F04089" w:rsidP="00F04089">
      <w:pPr>
        <w:jc w:val="center"/>
      </w:pPr>
    </w:p>
    <w:p w:rsidR="00F04089" w:rsidRDefault="00F04089" w:rsidP="00F04089">
      <w:pPr>
        <w:jc w:val="center"/>
      </w:pPr>
      <w:r>
        <w:t xml:space="preserve">ТЕОРИЯ </w:t>
      </w:r>
      <w:proofErr w:type="gramStart"/>
      <w:r>
        <w:t>НЕЛИНЕЙНЫХ</w:t>
      </w:r>
      <w:proofErr w:type="gramEnd"/>
      <w:r>
        <w:t>, ИМПУЛЬСНЫХ</w:t>
      </w:r>
    </w:p>
    <w:p w:rsidR="00F04089" w:rsidRDefault="00F04089" w:rsidP="00F04089">
      <w:pPr>
        <w:jc w:val="center"/>
      </w:pPr>
      <w:r>
        <w:t>И ЦИФРОВЫХ ДЕТЕРМИНИРОВАННЫХ САУ</w:t>
      </w:r>
    </w:p>
    <w:p w:rsidR="00F04089" w:rsidRDefault="00F04089" w:rsidP="00F04089">
      <w:pPr>
        <w:jc w:val="center"/>
      </w:pPr>
    </w:p>
    <w:p w:rsidR="00F04089" w:rsidRDefault="00F04089" w:rsidP="00F04089">
      <w:pPr>
        <w:ind w:firstLine="720"/>
        <w:jc w:val="both"/>
      </w:pPr>
      <w:r>
        <w:t>ВВЕДЕНИЕ</w:t>
      </w:r>
    </w:p>
    <w:p w:rsidR="00F04089" w:rsidRDefault="00F04089" w:rsidP="00F04089">
      <w:pPr>
        <w:ind w:left="966" w:hanging="246"/>
        <w:jc w:val="both"/>
      </w:pPr>
      <w:r>
        <w:t>1. Определение ТАУ и классификация динамических систем по виду математического описания и форме сигналов.</w:t>
      </w:r>
    </w:p>
    <w:p w:rsidR="00F04089" w:rsidRDefault="00F04089" w:rsidP="00F04089">
      <w:pPr>
        <w:ind w:firstLine="720"/>
        <w:jc w:val="both"/>
      </w:pPr>
    </w:p>
    <w:p w:rsidR="00F04089" w:rsidRDefault="00F04089" w:rsidP="00F04089">
      <w:pPr>
        <w:ind w:left="2296" w:hanging="1576"/>
        <w:jc w:val="both"/>
      </w:pPr>
      <w:r>
        <w:t xml:space="preserve">РАЗДЕЛ 1. ТЕОРИЯ </w:t>
      </w:r>
      <w:proofErr w:type="gramStart"/>
      <w:r>
        <w:t>НЕЛИНЕЙНЫХ</w:t>
      </w:r>
      <w:proofErr w:type="gramEnd"/>
      <w:r>
        <w:t xml:space="preserve"> ДЕТЕРМИНИРОВАНН</w:t>
      </w:r>
      <w:r w:rsidR="00C10E7D">
        <w:t>Ы</w:t>
      </w:r>
      <w:r>
        <w:t>Х САУ (непрерывных во времени)</w:t>
      </w:r>
    </w:p>
    <w:p w:rsidR="00F04089" w:rsidRDefault="00F04089" w:rsidP="00F04089">
      <w:pPr>
        <w:ind w:firstLine="720"/>
        <w:jc w:val="both"/>
      </w:pPr>
    </w:p>
    <w:p w:rsidR="00F04089" w:rsidRDefault="00F04089" w:rsidP="00F04089">
      <w:pPr>
        <w:ind w:firstLine="720"/>
        <w:jc w:val="both"/>
      </w:pPr>
      <w:r>
        <w:t>ВВЕДЕНИЕ</w:t>
      </w:r>
    </w:p>
    <w:p w:rsidR="00F04089" w:rsidRDefault="00F04089" w:rsidP="00F04089">
      <w:pPr>
        <w:ind w:left="966" w:hanging="246"/>
        <w:jc w:val="both"/>
      </w:pPr>
      <w:r>
        <w:t>2. Общая сравнительная характеристика линейных и нелинейных динамических систем</w:t>
      </w:r>
    </w:p>
    <w:p w:rsidR="00F04089" w:rsidRDefault="00F04089" w:rsidP="00F04089">
      <w:pPr>
        <w:ind w:firstLine="720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> МАТЕМАТИЧЕСКОЕ ОПИСАНИЕ НЕЛИНЕЙНЫХ СИСТЕМ</w:t>
      </w:r>
    </w:p>
    <w:p w:rsidR="00F04089" w:rsidRDefault="00F04089" w:rsidP="00F04089">
      <w:pPr>
        <w:ind w:firstLine="720"/>
        <w:jc w:val="both"/>
      </w:pPr>
      <w:r>
        <w:t>3.</w:t>
      </w:r>
      <w:r>
        <w:tab/>
        <w:t>1.1. Понятие о нелинейностях и нелинейных САУ</w:t>
      </w:r>
    </w:p>
    <w:p w:rsidR="00F04089" w:rsidRDefault="00F04089" w:rsidP="00F04089">
      <w:pPr>
        <w:ind w:firstLine="720"/>
        <w:jc w:val="both"/>
      </w:pPr>
      <w:r>
        <w:t>4.</w:t>
      </w:r>
      <w:r>
        <w:tab/>
        <w:t>1.2. Общая классификация нелинейностей</w:t>
      </w:r>
    </w:p>
    <w:p w:rsidR="00F04089" w:rsidRDefault="00F04089" w:rsidP="00F04089">
      <w:pPr>
        <w:ind w:left="1876" w:hanging="1156"/>
        <w:jc w:val="both"/>
      </w:pPr>
      <w:r>
        <w:t>5.       1.3. Методы математического описания динамики нелинейных систем (общая характеристика)</w:t>
      </w:r>
    </w:p>
    <w:p w:rsidR="00F04089" w:rsidRDefault="00F04089" w:rsidP="00F04089">
      <w:pPr>
        <w:ind w:firstLine="720"/>
        <w:jc w:val="both"/>
      </w:pPr>
      <w:r>
        <w:tab/>
        <w:t>1.4. Описание динамики нелинейных систем соотношениями входа-выхода</w:t>
      </w:r>
    </w:p>
    <w:p w:rsidR="00F04089" w:rsidRDefault="00F04089" w:rsidP="00F04089">
      <w:pPr>
        <w:ind w:firstLine="720"/>
        <w:jc w:val="both"/>
      </w:pPr>
      <w:r>
        <w:tab/>
        <w:t>1.4.1. Типовые нелинейности и их математическое описание</w:t>
      </w:r>
    </w:p>
    <w:p w:rsidR="00F04089" w:rsidRDefault="00F04089" w:rsidP="00F04089">
      <w:pPr>
        <w:ind w:left="966" w:hanging="246"/>
        <w:jc w:val="both"/>
      </w:pPr>
      <w:r>
        <w:t>6. Типовые однозначные непрерывные нелинейности и их математическое описание</w:t>
      </w:r>
    </w:p>
    <w:p w:rsidR="00F04089" w:rsidRDefault="00F04089" w:rsidP="00F04089">
      <w:pPr>
        <w:ind w:firstLine="720"/>
        <w:jc w:val="both"/>
      </w:pPr>
      <w:r>
        <w:t>7. Типовые разрывные нелинейные характеристики и их математическое описание</w:t>
      </w:r>
    </w:p>
    <w:p w:rsidR="00F04089" w:rsidRDefault="00F04089" w:rsidP="00F04089">
      <w:pPr>
        <w:ind w:left="966" w:hanging="246"/>
        <w:jc w:val="both"/>
      </w:pPr>
      <w:r>
        <w:t>8. Типовые двухзначные и многозначные нелинейности и их математическое описание</w:t>
      </w:r>
    </w:p>
    <w:p w:rsidR="00F04089" w:rsidRDefault="00F04089" w:rsidP="00F04089">
      <w:pPr>
        <w:ind w:firstLine="720"/>
        <w:jc w:val="both"/>
      </w:pPr>
      <w:r>
        <w:tab/>
        <w:t>1.4.2. Структурные преобразования нелинейных систем</w:t>
      </w:r>
    </w:p>
    <w:p w:rsidR="00F04089" w:rsidRDefault="00F04089" w:rsidP="00F04089">
      <w:pPr>
        <w:ind w:left="966" w:hanging="246"/>
        <w:jc w:val="both"/>
      </w:pPr>
      <w:r>
        <w:t>9. Преобразование последовательного соединения нелинейных звеньев. Взаимно обратные нелинейные звенья</w:t>
      </w:r>
    </w:p>
    <w:p w:rsidR="00F04089" w:rsidRDefault="00F04089" w:rsidP="00F04089">
      <w:pPr>
        <w:ind w:left="1092" w:hanging="372"/>
        <w:jc w:val="both"/>
      </w:pPr>
      <w:r>
        <w:t>10. Преобразование параллельного согласного соединения нелинейных звеньев. Взаимно дополнительные нелинейные звенья</w:t>
      </w:r>
    </w:p>
    <w:p w:rsidR="00F04089" w:rsidRDefault="00F04089" w:rsidP="00F04089">
      <w:pPr>
        <w:ind w:firstLine="720"/>
        <w:jc w:val="both"/>
      </w:pPr>
      <w:r>
        <w:t>11. Преобразование встречно-параллельного соединения нелинейных звеньев</w:t>
      </w:r>
    </w:p>
    <w:p w:rsidR="00F04089" w:rsidRDefault="00F04089" w:rsidP="00F04089">
      <w:pPr>
        <w:ind w:firstLine="720"/>
        <w:jc w:val="both"/>
      </w:pPr>
      <w:r>
        <w:t>12. Правила перемещения нелинейного звена через узел ветвления</w:t>
      </w:r>
    </w:p>
    <w:p w:rsidR="00F04089" w:rsidRDefault="00F04089" w:rsidP="00F04089">
      <w:pPr>
        <w:ind w:left="1106" w:hanging="386"/>
        <w:jc w:val="both"/>
      </w:pPr>
      <w:r>
        <w:t>13. Эквивалентные встречно-параллельные соединения динамических звеньев. Понятие обратных операторов</w:t>
      </w:r>
    </w:p>
    <w:p w:rsidR="00F04089" w:rsidRDefault="00F04089" w:rsidP="00F04089">
      <w:pPr>
        <w:ind w:firstLine="720"/>
        <w:jc w:val="both"/>
      </w:pPr>
      <w:r>
        <w:tab/>
        <w:t>1.4.3. Примеры структурного описания динамики нелинейных систем</w:t>
      </w:r>
    </w:p>
    <w:p w:rsidR="00F04089" w:rsidRDefault="00F04089" w:rsidP="00F04089">
      <w:pPr>
        <w:ind w:left="1106" w:hanging="386"/>
        <w:jc w:val="both"/>
      </w:pPr>
      <w:r>
        <w:t>14. Структурное представление и способы структурного преобразования контура фазовой автоподстройки частоты (умножителя частоты)</w:t>
      </w:r>
    </w:p>
    <w:p w:rsidR="00F04089" w:rsidRDefault="00F04089" w:rsidP="00F04089">
      <w:pPr>
        <w:ind w:firstLine="720"/>
        <w:jc w:val="both"/>
      </w:pPr>
      <w:r>
        <w:t xml:space="preserve">15. Структурное представление </w:t>
      </w:r>
      <w:proofErr w:type="spellStart"/>
      <w:r>
        <w:t>двухмассовой</w:t>
      </w:r>
      <w:proofErr w:type="spellEnd"/>
      <w:r>
        <w:t xml:space="preserve"> механической системы с зазором</w:t>
      </w:r>
    </w:p>
    <w:p w:rsidR="00F04089" w:rsidRDefault="00F04089" w:rsidP="00F04089">
      <w:pPr>
        <w:ind w:left="1106" w:hanging="386"/>
        <w:jc w:val="both"/>
      </w:pPr>
      <w:r>
        <w:t>16. Математическое описание и структурное представление генератора постоянного тока с нелинейной характеристикой намагничивания (гладкой линеаризуемой характеристикой)</w:t>
      </w:r>
    </w:p>
    <w:p w:rsidR="00F04089" w:rsidRDefault="00F04089" w:rsidP="00F04089">
      <w:pPr>
        <w:ind w:left="1848" w:hanging="1128"/>
        <w:jc w:val="both"/>
      </w:pPr>
      <w:r>
        <w:t xml:space="preserve">            1.5. Представление нелинейных динамических систем в фазовом пространстве и на фазовой плоскости</w:t>
      </w:r>
    </w:p>
    <w:p w:rsidR="00F04089" w:rsidRDefault="00F04089" w:rsidP="00F04089">
      <w:pPr>
        <w:ind w:left="1120" w:hanging="400"/>
        <w:jc w:val="both"/>
      </w:pPr>
      <w:r>
        <w:t>17. Нелинейные дифференциальные уравнения. Понятия фазовых переменных, фазового пространства и фазовой плоскости</w:t>
      </w:r>
    </w:p>
    <w:p w:rsidR="00F04089" w:rsidRDefault="00F04089" w:rsidP="00F04089">
      <w:pPr>
        <w:ind w:firstLine="720"/>
        <w:jc w:val="both"/>
      </w:pPr>
      <w:r>
        <w:t>18. Основные свойства фазовых траекторий</w:t>
      </w:r>
    </w:p>
    <w:p w:rsidR="00F04089" w:rsidRDefault="00F04089" w:rsidP="00F04089">
      <w:pPr>
        <w:ind w:firstLine="720"/>
        <w:jc w:val="both"/>
      </w:pPr>
      <w:r>
        <w:t>19. Примеры фазовых портретов динамических процессов</w:t>
      </w:r>
    </w:p>
    <w:p w:rsidR="00F04089" w:rsidRDefault="00F04089" w:rsidP="00F04089">
      <w:pPr>
        <w:ind w:firstLine="720"/>
        <w:jc w:val="center"/>
      </w:pPr>
      <w:r>
        <w:rPr>
          <w:lang w:val="en-US"/>
        </w:rPr>
        <w:lastRenderedPageBreak/>
        <w:t>II</w:t>
      </w:r>
      <w:r>
        <w:t>. МЕТОДЫ АНАЛИЗА НЕЛИНЕЙНЫХ ДЕТЕРМИНИРОВАННЫХ САУ</w:t>
      </w:r>
    </w:p>
    <w:p w:rsidR="00F04089" w:rsidRDefault="00F04089" w:rsidP="00F04089">
      <w:pPr>
        <w:ind w:firstLine="720"/>
        <w:jc w:val="both"/>
      </w:pPr>
      <w:r>
        <w:tab/>
        <w:t>2.1. Методы исследования устойчивости нелинейных динамических систем</w:t>
      </w:r>
    </w:p>
    <w:p w:rsidR="00F04089" w:rsidRDefault="00F04089" w:rsidP="00F04089">
      <w:pPr>
        <w:ind w:firstLine="720"/>
        <w:jc w:val="both"/>
      </w:pPr>
      <w:r>
        <w:t>20.</w:t>
      </w:r>
      <w:r>
        <w:tab/>
        <w:t xml:space="preserve">2.1.1. Понятие об устойчивости </w:t>
      </w:r>
      <w:proofErr w:type="gramStart"/>
      <w:r>
        <w:t>нелинейных</w:t>
      </w:r>
      <w:proofErr w:type="gramEnd"/>
      <w:r>
        <w:t xml:space="preserve"> САУ</w:t>
      </w:r>
    </w:p>
    <w:p w:rsidR="00F04089" w:rsidRDefault="00F04089" w:rsidP="00F04089">
      <w:pPr>
        <w:ind w:firstLine="720"/>
        <w:jc w:val="both"/>
      </w:pPr>
      <w:r>
        <w:t>21.</w:t>
      </w:r>
      <w:r>
        <w:tab/>
        <w:t>2.1.2. Оценка устойчивости вторым или прямым методом Ляпунова</w:t>
      </w:r>
    </w:p>
    <w:p w:rsidR="00F04089" w:rsidRDefault="00F04089" w:rsidP="00F04089">
      <w:pPr>
        <w:ind w:firstLine="720"/>
        <w:jc w:val="both"/>
      </w:pPr>
      <w:r>
        <w:t>22</w:t>
      </w:r>
      <w:r>
        <w:tab/>
        <w:t>2.1.3. Критерий абсолютной устойчивости В.М. Попова</w:t>
      </w:r>
    </w:p>
    <w:p w:rsidR="00F04089" w:rsidRDefault="00F04089" w:rsidP="00F04089">
      <w:pPr>
        <w:ind w:left="1120" w:hanging="400"/>
        <w:jc w:val="both"/>
      </w:pPr>
      <w:r>
        <w:t>23. Применение метода абсолютной устойчивости для систем с нейтральной и неустойчивой линейной частью</w:t>
      </w:r>
    </w:p>
    <w:p w:rsidR="00F04089" w:rsidRDefault="00F04089" w:rsidP="00F04089">
      <w:pPr>
        <w:ind w:left="1092" w:hanging="372"/>
        <w:jc w:val="both"/>
      </w:pPr>
      <w:r>
        <w:t>24. Применение критерия абсолютной устойчивости для систем с неоднозначными характеристиками</w:t>
      </w:r>
    </w:p>
    <w:p w:rsidR="00F04089" w:rsidRDefault="00F04089" w:rsidP="00F04089">
      <w:pPr>
        <w:ind w:left="2030" w:hanging="1310"/>
        <w:jc w:val="both"/>
      </w:pPr>
      <w:r>
        <w:t>25.   2.1.4. Метод гармонического баланса (гармонической линеаризации или описывающей функции)</w:t>
      </w:r>
    </w:p>
    <w:p w:rsidR="00F04089" w:rsidRDefault="00F04089" w:rsidP="00F04089">
      <w:pPr>
        <w:ind w:firstLine="720"/>
        <w:jc w:val="both"/>
      </w:pPr>
      <w:r>
        <w:t>26. Физическая сущность метода гармонического баланса</w:t>
      </w:r>
    </w:p>
    <w:p w:rsidR="00F04089" w:rsidRDefault="00F04089" w:rsidP="00F04089">
      <w:pPr>
        <w:ind w:firstLine="720"/>
        <w:jc w:val="both"/>
      </w:pPr>
      <w:r>
        <w:t>27. Математическая основа метода гармонического баланса</w:t>
      </w:r>
    </w:p>
    <w:p w:rsidR="00F04089" w:rsidRDefault="00F04089" w:rsidP="00F04089">
      <w:pPr>
        <w:ind w:firstLine="720"/>
        <w:jc w:val="both"/>
      </w:pPr>
      <w:r>
        <w:t>28. Пояснение смысла гармонической линеаризации</w:t>
      </w:r>
    </w:p>
    <w:p w:rsidR="00F04089" w:rsidRDefault="00F04089" w:rsidP="00F04089">
      <w:pPr>
        <w:ind w:left="1120" w:hanging="400"/>
        <w:jc w:val="both"/>
      </w:pPr>
      <w:r>
        <w:t>29. Оценка устойчивости и параметров симметричных автоколебаний по методу Л.С. Гольдфарба (Р. </w:t>
      </w:r>
      <w:proofErr w:type="spellStart"/>
      <w:r>
        <w:t>Коченбургера</w:t>
      </w:r>
      <w:proofErr w:type="spellEnd"/>
      <w:r>
        <w:t>)</w:t>
      </w:r>
    </w:p>
    <w:p w:rsidR="00F04089" w:rsidRDefault="00F04089" w:rsidP="00F04089">
      <w:pPr>
        <w:ind w:firstLine="720"/>
        <w:jc w:val="both"/>
      </w:pPr>
      <w:r>
        <w:t>30. Оценка устойчивости автоколебаний</w:t>
      </w:r>
    </w:p>
    <w:p w:rsidR="00F04089" w:rsidRDefault="00F04089" w:rsidP="00F04089">
      <w:pPr>
        <w:ind w:firstLine="720"/>
        <w:jc w:val="both"/>
      </w:pPr>
      <w:r>
        <w:t>31. Оценка устойчивости в области отсутствия автоколебаний</w:t>
      </w:r>
    </w:p>
    <w:p w:rsidR="00F04089" w:rsidRDefault="00F04089" w:rsidP="00F04089">
      <w:pPr>
        <w:ind w:left="1106" w:hanging="386"/>
        <w:jc w:val="both"/>
      </w:pPr>
      <w:r>
        <w:t>32. Оценка устойчивости и параметров несимметричных автоколебаний методом гармонического баланса</w:t>
      </w:r>
    </w:p>
    <w:p w:rsidR="00F04089" w:rsidRDefault="00F04089" w:rsidP="00F04089">
      <w:pPr>
        <w:ind w:left="1120" w:hanging="400"/>
        <w:jc w:val="both"/>
      </w:pPr>
      <w:r>
        <w:t>33. Процедура анализа несимметричных автоколебаний методом гармонического баланса (на конкретных примерах)</w:t>
      </w:r>
    </w:p>
    <w:p w:rsidR="00F04089" w:rsidRDefault="00F04089" w:rsidP="00F04089">
      <w:pPr>
        <w:ind w:firstLine="720"/>
        <w:jc w:val="both"/>
      </w:pPr>
      <w:r>
        <w:t>34.</w:t>
      </w:r>
      <w:r>
        <w:tab/>
        <w:t>2.1.5. Сравнение методов анализа устойчивости нелинейных систем</w:t>
      </w:r>
    </w:p>
    <w:p w:rsidR="00F04089" w:rsidRDefault="00F04089" w:rsidP="00F04089">
      <w:pPr>
        <w:ind w:firstLine="720"/>
        <w:jc w:val="both"/>
      </w:pPr>
      <w:r>
        <w:tab/>
        <w:t>2.2. Оценка качества процессов управления в нелинейных системах</w:t>
      </w:r>
    </w:p>
    <w:p w:rsidR="00F04089" w:rsidRDefault="00F04089" w:rsidP="00F04089">
      <w:pPr>
        <w:ind w:firstLine="720"/>
        <w:jc w:val="both"/>
      </w:pPr>
      <w:r>
        <w:t>35.</w:t>
      </w:r>
      <w:r>
        <w:tab/>
        <w:t xml:space="preserve">2.2.1. косвенные методы оценки качества </w:t>
      </w:r>
      <w:proofErr w:type="gramStart"/>
      <w:r>
        <w:t>нелинейных</w:t>
      </w:r>
      <w:proofErr w:type="gramEnd"/>
      <w:r>
        <w:t xml:space="preserve"> САУ</w:t>
      </w:r>
    </w:p>
    <w:p w:rsidR="00F04089" w:rsidRDefault="00F04089" w:rsidP="00F04089">
      <w:pPr>
        <w:ind w:left="2044" w:hanging="1324"/>
        <w:jc w:val="both"/>
      </w:pPr>
      <w:r>
        <w:t xml:space="preserve">36.  2.2.2. Расчет переходных процессов </w:t>
      </w:r>
      <w:proofErr w:type="gramStart"/>
      <w:r>
        <w:t>нелинейной</w:t>
      </w:r>
      <w:proofErr w:type="gramEnd"/>
      <w:r>
        <w:t xml:space="preserve"> САУ методом припасовывания граничных значений координат (на конкретном примере)</w:t>
      </w:r>
    </w:p>
    <w:p w:rsidR="00F04089" w:rsidRDefault="00F04089" w:rsidP="00F04089">
      <w:pPr>
        <w:ind w:firstLine="720"/>
        <w:jc w:val="both"/>
      </w:pPr>
      <w:r>
        <w:t>37.</w:t>
      </w:r>
      <w:r>
        <w:tab/>
        <w:t xml:space="preserve">2.2.3. Исследование </w:t>
      </w:r>
      <w:proofErr w:type="gramStart"/>
      <w:r>
        <w:t>нелинейных</w:t>
      </w:r>
      <w:proofErr w:type="gramEnd"/>
      <w:r>
        <w:t xml:space="preserve"> САУ методом аналогового моделирования</w:t>
      </w:r>
    </w:p>
    <w:p w:rsidR="00F04089" w:rsidRDefault="00F04089" w:rsidP="00F04089">
      <w:pPr>
        <w:ind w:firstLine="720"/>
        <w:jc w:val="both"/>
      </w:pPr>
      <w:r>
        <w:t>38.</w:t>
      </w:r>
      <w:r>
        <w:tab/>
        <w:t xml:space="preserve">2.2.4. Исследование </w:t>
      </w:r>
      <w:proofErr w:type="gramStart"/>
      <w:r>
        <w:t>нелинейных</w:t>
      </w:r>
      <w:proofErr w:type="gramEnd"/>
      <w:r>
        <w:t xml:space="preserve"> САУ методом цифрового моделирования</w:t>
      </w:r>
    </w:p>
    <w:p w:rsidR="00F04089" w:rsidRDefault="00F04089" w:rsidP="00F04089">
      <w:pPr>
        <w:ind w:firstLine="720"/>
        <w:jc w:val="both"/>
      </w:pPr>
      <w:r>
        <w:t>39.</w:t>
      </w:r>
      <w:r>
        <w:tab/>
        <w:t>2.3. Оценка управляемости и наблюдаемости нелинейных систем</w:t>
      </w:r>
    </w:p>
    <w:p w:rsidR="00F04089" w:rsidRDefault="00F04089" w:rsidP="00F04089">
      <w:pPr>
        <w:ind w:firstLine="720"/>
        <w:jc w:val="center"/>
      </w:pPr>
      <w:r>
        <w:rPr>
          <w:lang w:val="en-US"/>
        </w:rPr>
        <w:t>III</w:t>
      </w:r>
      <w:r>
        <w:t>. СИНТЕЗ НЕПРЕРЫВНФХ НЕЛИНЕЙНЫХ САУ</w:t>
      </w:r>
    </w:p>
    <w:p w:rsidR="00F04089" w:rsidRDefault="00F04089" w:rsidP="00F04089">
      <w:pPr>
        <w:numPr>
          <w:ilvl w:val="0"/>
          <w:numId w:val="1"/>
        </w:numPr>
        <w:jc w:val="both"/>
      </w:pPr>
      <w:r>
        <w:t>3.1. Синтез корректирующих устройств нелинейных САУ (два подхода)</w:t>
      </w:r>
    </w:p>
    <w:p w:rsidR="00F04089" w:rsidRDefault="00F04089" w:rsidP="00F04089">
      <w:pPr>
        <w:numPr>
          <w:ilvl w:val="0"/>
          <w:numId w:val="1"/>
        </w:numPr>
        <w:ind w:left="1848" w:hanging="1128"/>
        <w:jc w:val="both"/>
      </w:pPr>
      <w:r>
        <w:t>3.2. Синтез адаптивной системы управления прямым методом Ляпунова (на конкретном примере)</w:t>
      </w:r>
    </w:p>
    <w:p w:rsidR="00F04089" w:rsidRDefault="00F04089" w:rsidP="00F04089">
      <w:pPr>
        <w:jc w:val="both"/>
      </w:pPr>
    </w:p>
    <w:p w:rsidR="00E763A6" w:rsidRDefault="00F04089" w:rsidP="00E763A6">
      <w:pPr>
        <w:ind w:left="1960" w:hanging="1240"/>
        <w:jc w:val="center"/>
      </w:pPr>
      <w:r>
        <w:t xml:space="preserve">РАЗДЕЛ 2. ТЕОРИЯ </w:t>
      </w:r>
      <w:proofErr w:type="gramStart"/>
      <w:r>
        <w:t>ИМПУЛЬСНЫХ</w:t>
      </w:r>
      <w:proofErr w:type="gramEnd"/>
      <w:r>
        <w:t xml:space="preserve"> И ЦИФРОВЫХ</w:t>
      </w:r>
    </w:p>
    <w:p w:rsidR="00F04089" w:rsidRDefault="00F04089" w:rsidP="00E763A6">
      <w:pPr>
        <w:ind w:left="1960" w:hanging="1240"/>
        <w:jc w:val="center"/>
      </w:pPr>
      <w:r>
        <w:t>ДЕТЕРМИНИРОВАННЫХ САУ</w:t>
      </w:r>
    </w:p>
    <w:p w:rsidR="00F04089" w:rsidRDefault="00F04089" w:rsidP="00F04089">
      <w:pPr>
        <w:ind w:firstLine="720"/>
        <w:jc w:val="both"/>
      </w:pPr>
      <w:bookmarkStart w:id="0" w:name="_GoBack"/>
      <w:bookmarkEnd w:id="0"/>
    </w:p>
    <w:p w:rsidR="00F04089" w:rsidRDefault="00F04089" w:rsidP="00F04089">
      <w:pPr>
        <w:ind w:firstLine="720"/>
        <w:jc w:val="both"/>
      </w:pPr>
      <w:r>
        <w:t>ВВЕДЕНИЕ</w:t>
      </w:r>
    </w:p>
    <w:p w:rsidR="00F04089" w:rsidRDefault="00F04089" w:rsidP="00F04089">
      <w:pPr>
        <w:ind w:left="1120" w:hanging="400"/>
        <w:jc w:val="both"/>
      </w:pPr>
      <w:r>
        <w:t xml:space="preserve">42. Достоинства и недостатки </w:t>
      </w:r>
      <w:proofErr w:type="gramStart"/>
      <w:r>
        <w:t>импульсных</w:t>
      </w:r>
      <w:proofErr w:type="gramEnd"/>
      <w:r>
        <w:t xml:space="preserve"> и цифровых САУ. Классификация импульсных систем. Виды импульсной модуляции сигналов</w:t>
      </w:r>
    </w:p>
    <w:p w:rsidR="00F04089" w:rsidRDefault="00F04089" w:rsidP="00F04089">
      <w:pPr>
        <w:ind w:left="1106" w:hanging="386"/>
        <w:jc w:val="both"/>
      </w:pPr>
      <w:r>
        <w:t>43. </w:t>
      </w:r>
      <w:proofErr w:type="gramStart"/>
      <w:r>
        <w:t>Функциональные схемы импульсной и цифровой САУ.</w:t>
      </w:r>
      <w:proofErr w:type="gramEnd"/>
      <w:r>
        <w:t xml:space="preserve"> Общая характеристика основных элементов и сигналов</w:t>
      </w:r>
    </w:p>
    <w:p w:rsidR="00F04089" w:rsidRDefault="00F04089" w:rsidP="00F04089">
      <w:pPr>
        <w:ind w:firstLine="720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> МАТЕМАТИЧЕСКОЕ ОПИСАНИЕ ИМПУЛЬСНЫХ И ЦИФРОВЫХ СИСТЕМ</w:t>
      </w:r>
    </w:p>
    <w:p w:rsidR="00F04089" w:rsidRDefault="00F04089" w:rsidP="00F04089">
      <w:pPr>
        <w:ind w:firstLine="720"/>
        <w:jc w:val="both"/>
      </w:pPr>
      <w:r>
        <w:t>44.</w:t>
      </w:r>
      <w:r>
        <w:tab/>
        <w:t xml:space="preserve">1.1. Линеаризация </w:t>
      </w:r>
      <w:proofErr w:type="gramStart"/>
      <w:r>
        <w:t>импульсных</w:t>
      </w:r>
      <w:proofErr w:type="gramEnd"/>
      <w:r>
        <w:t xml:space="preserve"> и цифровых САУ</w:t>
      </w:r>
    </w:p>
    <w:p w:rsidR="00F04089" w:rsidRDefault="00F04089" w:rsidP="00F04089">
      <w:pPr>
        <w:ind w:left="1890" w:hanging="1170"/>
        <w:jc w:val="both"/>
      </w:pPr>
      <w:r>
        <w:t>45.    1.2.</w:t>
      </w:r>
      <w:r>
        <w:rPr>
          <w:lang w:val="en-US"/>
        </w:rPr>
        <w:t> </w:t>
      </w:r>
      <w:r>
        <w:t xml:space="preserve">Квантование непрерывного сигнала. Решетчатые функции. Идеальные импульсные элементы </w:t>
      </w:r>
      <w:r>
        <w:rPr>
          <w:lang w:val="en-US"/>
        </w:rPr>
        <w:t>I</w:t>
      </w:r>
      <w:r w:rsidRPr="00F04089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родов.</w:t>
      </w:r>
    </w:p>
    <w:p w:rsidR="00F04089" w:rsidRDefault="00F04089" w:rsidP="00F04089">
      <w:pPr>
        <w:ind w:left="1848" w:hanging="1128"/>
        <w:jc w:val="both"/>
      </w:pPr>
      <w:r>
        <w:t>46.      1.3. Теорема Котельникова-Шеннона о дискретизации непрерывного сигнала (теорема прерывания, импульсная теорема). Выбор периода квантования цифровой САУ</w:t>
      </w:r>
    </w:p>
    <w:p w:rsidR="00F04089" w:rsidRDefault="00F04089" w:rsidP="00F04089">
      <w:pPr>
        <w:ind w:left="1876" w:hanging="1156"/>
        <w:jc w:val="both"/>
      </w:pPr>
      <w:r>
        <w:lastRenderedPageBreak/>
        <w:t xml:space="preserve">            1.4. Восстановление сигналов по дискретным выборкам. </w:t>
      </w:r>
      <w:proofErr w:type="gramStart"/>
      <w:r>
        <w:t>Расчетные схемы импульсной и цифровой систем</w:t>
      </w:r>
      <w:proofErr w:type="gramEnd"/>
    </w:p>
    <w:p w:rsidR="00F04089" w:rsidRDefault="00F04089" w:rsidP="00F04089">
      <w:pPr>
        <w:ind w:left="1120" w:hanging="400"/>
        <w:jc w:val="both"/>
      </w:pPr>
      <w:r>
        <w:t>47. Восстановление сигналов по дискретным выборкам. Экстраполяторы и их передаточные функции</w:t>
      </w:r>
    </w:p>
    <w:p w:rsidR="00F04089" w:rsidRDefault="00F04089" w:rsidP="00F04089">
      <w:pPr>
        <w:ind w:left="1134" w:hanging="414"/>
        <w:jc w:val="both"/>
      </w:pPr>
      <w:r>
        <w:t>48. Детализированные и упрощенные расчетные схемы импульсных и цифровых систем</w:t>
      </w:r>
    </w:p>
    <w:p w:rsidR="00F04089" w:rsidRDefault="00F04089" w:rsidP="00F04089">
      <w:pPr>
        <w:ind w:left="1834" w:hanging="1114"/>
        <w:jc w:val="both"/>
      </w:pPr>
      <w:r>
        <w:t>49.   1.5. Описание динамики дискретных объектов с помощью разностных уравнений</w:t>
      </w:r>
    </w:p>
    <w:p w:rsidR="00F04089" w:rsidRDefault="00F04089" w:rsidP="00F04089">
      <w:pPr>
        <w:ind w:firstLine="720"/>
        <w:jc w:val="both"/>
      </w:pPr>
      <w:r>
        <w:t>50.</w:t>
      </w:r>
      <w:r>
        <w:tab/>
        <w:t xml:space="preserve">1.6. Дискретное преобразование Лапласа и его свойства. </w:t>
      </w:r>
      <w:r>
        <w:rPr>
          <w:lang w:val="en-US"/>
        </w:rPr>
        <w:t>Z</w:t>
      </w:r>
      <w:r>
        <w:t>-преобразование</w:t>
      </w:r>
    </w:p>
    <w:p w:rsidR="00F04089" w:rsidRDefault="00F04089" w:rsidP="00F04089">
      <w:pPr>
        <w:ind w:firstLine="720"/>
        <w:jc w:val="both"/>
      </w:pPr>
      <w:r>
        <w:t xml:space="preserve">51. Процедура нахождения </w:t>
      </w:r>
      <w:r>
        <w:rPr>
          <w:lang w:val="en-US"/>
        </w:rPr>
        <w:t>Z</w:t>
      </w:r>
      <w:r>
        <w:t xml:space="preserve">-преобразования сигнала. Таблицы </w:t>
      </w:r>
      <w:r>
        <w:rPr>
          <w:lang w:val="en-US"/>
        </w:rPr>
        <w:t>Z</w:t>
      </w:r>
      <w:r>
        <w:t>-преобразований</w:t>
      </w:r>
    </w:p>
    <w:p w:rsidR="00F04089" w:rsidRDefault="00F04089" w:rsidP="00F04089">
      <w:pPr>
        <w:ind w:firstLine="720"/>
        <w:jc w:val="both"/>
      </w:pPr>
      <w:r>
        <w:tab/>
        <w:t>1.7. Описание дискретных систем соотношениями входа-выхода</w:t>
      </w:r>
    </w:p>
    <w:p w:rsidR="00F04089" w:rsidRDefault="00F04089" w:rsidP="00F04089">
      <w:pPr>
        <w:ind w:left="2030" w:hanging="1310"/>
        <w:jc w:val="both"/>
      </w:pPr>
      <w:r>
        <w:t>52.   1.7.1. Дискретная (импульсная) передаточная функция (ДПФ) и ее определение</w:t>
      </w:r>
    </w:p>
    <w:p w:rsidR="00F04089" w:rsidRDefault="00F04089" w:rsidP="00F04089">
      <w:pPr>
        <w:ind w:left="1120" w:hanging="400"/>
        <w:jc w:val="both"/>
      </w:pPr>
      <w:r>
        <w:t>53. Процедуры определения дискретных передаточных функций динамических звеньев при отсутствии и при наличии экстраполятора (на конкретных примерах)</w:t>
      </w:r>
    </w:p>
    <w:p w:rsidR="00F04089" w:rsidRDefault="00F04089" w:rsidP="00F04089">
      <w:pPr>
        <w:ind w:firstLine="720"/>
        <w:jc w:val="both"/>
      </w:pPr>
      <w:r>
        <w:t>54. </w:t>
      </w:r>
      <w:proofErr w:type="gramStart"/>
      <w:r>
        <w:t>Структурные схемы импульсной и цифровой САУ в изображениях сигналов</w:t>
      </w:r>
      <w:proofErr w:type="gramEnd"/>
    </w:p>
    <w:p w:rsidR="00F04089" w:rsidRDefault="00F04089" w:rsidP="00F04089">
      <w:pPr>
        <w:ind w:firstLine="720"/>
        <w:jc w:val="both"/>
      </w:pPr>
      <w:r>
        <w:t>55.</w:t>
      </w:r>
      <w:r>
        <w:tab/>
        <w:t>1.7.2. Дискретные передаточные функции соединений динамических звеньев</w:t>
      </w:r>
    </w:p>
    <w:p w:rsidR="00F04089" w:rsidRDefault="00F04089" w:rsidP="00F04089">
      <w:pPr>
        <w:ind w:left="1120" w:hanging="400"/>
        <w:jc w:val="both"/>
      </w:pPr>
      <w:r>
        <w:t>56. Определение дискретной передаточной функции цифровой САУ с непрерывным объектом управления</w:t>
      </w:r>
    </w:p>
    <w:p w:rsidR="00F04089" w:rsidRDefault="00F04089" w:rsidP="00F04089">
      <w:pPr>
        <w:ind w:left="2100" w:hanging="1380"/>
        <w:jc w:val="both"/>
      </w:pPr>
      <w:r>
        <w:t>57.  1.7.3. Частотные передаточные функции и частотные характеристики дискретных систем (ДЧПФ и ЧХ)</w:t>
      </w:r>
    </w:p>
    <w:p w:rsidR="00F04089" w:rsidRDefault="00F04089" w:rsidP="00F04089">
      <w:pPr>
        <w:ind w:left="1106" w:hanging="386"/>
        <w:jc w:val="both"/>
      </w:pPr>
      <w:r>
        <w:t xml:space="preserve">58. Процедура определения частотных передаточных функций </w:t>
      </w:r>
      <w:proofErr w:type="spellStart"/>
      <w:r>
        <w:t>дискретизированных</w:t>
      </w:r>
      <w:proofErr w:type="spellEnd"/>
      <w:r>
        <w:t xml:space="preserve"> непрерывных динамических звеньев (на примерах типовых звеньев)</w:t>
      </w:r>
    </w:p>
    <w:p w:rsidR="00F04089" w:rsidRDefault="00F04089" w:rsidP="00F04089">
      <w:pPr>
        <w:ind w:left="1106" w:hanging="386"/>
        <w:jc w:val="both"/>
      </w:pPr>
      <w:r>
        <w:t>59. Логарифмические частотные характеристики последовательного соединения типовых звеньев дискретной системы</w:t>
      </w:r>
    </w:p>
    <w:p w:rsidR="00F04089" w:rsidRDefault="00F04089" w:rsidP="00F04089">
      <w:pPr>
        <w:ind w:firstLine="720"/>
        <w:jc w:val="both"/>
      </w:pPr>
      <w:r>
        <w:t>60.</w:t>
      </w:r>
      <w:r>
        <w:tab/>
        <w:t>1.8. Представление дискретных систем в пространстве состояний</w:t>
      </w:r>
    </w:p>
    <w:p w:rsidR="00F04089" w:rsidRDefault="00F04089" w:rsidP="00F04089">
      <w:pPr>
        <w:ind w:left="1134" w:hanging="414"/>
        <w:jc w:val="both"/>
      </w:pPr>
      <w:r>
        <w:t xml:space="preserve">61. Канонические формы представления дискретных </w:t>
      </w:r>
      <w:proofErr w:type="spellStart"/>
      <w:proofErr w:type="gramStart"/>
      <w:r>
        <w:t>дискретных</w:t>
      </w:r>
      <w:proofErr w:type="spellEnd"/>
      <w:proofErr w:type="gramEnd"/>
      <w:r>
        <w:t xml:space="preserve"> динамических систем в пространстве состояний</w:t>
      </w:r>
    </w:p>
    <w:p w:rsidR="00F04089" w:rsidRDefault="00F04089" w:rsidP="00F04089">
      <w:pPr>
        <w:ind w:left="1876" w:hanging="1156"/>
        <w:jc w:val="both"/>
      </w:pPr>
      <w:r>
        <w:t>62.  1.9. Взаимосвязь между непрерывным во времени и дискретным математическим описанием систем</w:t>
      </w:r>
    </w:p>
    <w:p w:rsidR="00F04089" w:rsidRDefault="00F04089" w:rsidP="00F04089">
      <w:pPr>
        <w:ind w:firstLine="720"/>
        <w:jc w:val="center"/>
      </w:pPr>
      <w:r>
        <w:rPr>
          <w:lang w:val="en-US"/>
        </w:rPr>
        <w:t>II</w:t>
      </w:r>
      <w:r>
        <w:t>. АНАЛИЗ ИМПУЛЬСНЫХ И ЦИФРОВЫХ САУ</w:t>
      </w:r>
    </w:p>
    <w:p w:rsidR="00F04089" w:rsidRDefault="00F04089" w:rsidP="00F04089">
      <w:pPr>
        <w:ind w:left="1988" w:hanging="1268"/>
        <w:jc w:val="both"/>
      </w:pPr>
      <w:r>
        <w:t>63.   2.1. Исследование устойчивости дискретных систем (</w:t>
      </w:r>
      <w:proofErr w:type="spellStart"/>
      <w:r>
        <w:t>корнеыве</w:t>
      </w:r>
      <w:proofErr w:type="spellEnd"/>
      <w:r>
        <w:t>, алгебраические и частотные методы)</w:t>
      </w:r>
    </w:p>
    <w:p w:rsidR="00F04089" w:rsidRDefault="00F04089" w:rsidP="00F04089">
      <w:pPr>
        <w:ind w:left="1106" w:hanging="386"/>
        <w:jc w:val="both"/>
      </w:pPr>
      <w:r>
        <w:t>64. Применение билинейного преобразования и цифровой частоты (</w:t>
      </w:r>
      <w:proofErr w:type="spellStart"/>
      <w:r>
        <w:t>псевдочастоты</w:t>
      </w:r>
      <w:proofErr w:type="spellEnd"/>
      <w:r>
        <w:t>) для исследования дискретных систем</w:t>
      </w:r>
    </w:p>
    <w:p w:rsidR="00F04089" w:rsidRDefault="00F04089" w:rsidP="00F04089">
      <w:pPr>
        <w:ind w:firstLine="720"/>
        <w:jc w:val="both"/>
      </w:pPr>
      <w:r>
        <w:tab/>
        <w:t>2.2. Оценка качества процессов управления</w:t>
      </w:r>
    </w:p>
    <w:p w:rsidR="00F04089" w:rsidRDefault="00F04089" w:rsidP="00F04089">
      <w:pPr>
        <w:ind w:firstLine="720"/>
        <w:jc w:val="both"/>
      </w:pPr>
      <w:r>
        <w:t>65. Оценка точности дискретных систем в установившихся режимах работы</w:t>
      </w:r>
    </w:p>
    <w:p w:rsidR="00F04089" w:rsidRDefault="00F04089" w:rsidP="00F04089">
      <w:pPr>
        <w:ind w:left="1134" w:hanging="414"/>
        <w:jc w:val="both"/>
      </w:pPr>
      <w:r>
        <w:t xml:space="preserve">66. Временные, корневые и частотные показатели и методы оценки качества </w:t>
      </w:r>
      <w:proofErr w:type="gramStart"/>
      <w:r>
        <w:t>линейных</w:t>
      </w:r>
      <w:proofErr w:type="gramEnd"/>
      <w:r>
        <w:t xml:space="preserve"> дискретных САУ</w:t>
      </w:r>
    </w:p>
    <w:p w:rsidR="00F04089" w:rsidRDefault="00F04089" w:rsidP="00F04089">
      <w:pPr>
        <w:ind w:left="1134" w:hanging="414"/>
        <w:jc w:val="both"/>
      </w:pPr>
      <w:r>
        <w:t>67. Учет влияния эффектов квантования сигналов по уровню на динамику дискретных систем</w:t>
      </w:r>
    </w:p>
    <w:p w:rsidR="00F04089" w:rsidRDefault="00F04089" w:rsidP="00F04089">
      <w:pPr>
        <w:ind w:left="1120" w:hanging="400"/>
        <w:jc w:val="both"/>
      </w:pPr>
      <w:r>
        <w:t>68. Исследование динамики дискретных систем методом цифрового моделирования</w:t>
      </w:r>
    </w:p>
    <w:p w:rsidR="00F04089" w:rsidRDefault="00F04089" w:rsidP="00F04089">
      <w:pPr>
        <w:ind w:firstLine="720"/>
        <w:jc w:val="center"/>
      </w:pPr>
      <w:r>
        <w:rPr>
          <w:lang w:val="en-US"/>
        </w:rPr>
        <w:t>III</w:t>
      </w:r>
      <w:r>
        <w:t>. СИНТЕЗ ИМПУЛЬСНЫХ И ЦИФРОВЫХ САУ</w:t>
      </w:r>
    </w:p>
    <w:p w:rsidR="00F04089" w:rsidRDefault="00F04089" w:rsidP="00F04089">
      <w:pPr>
        <w:ind w:left="1876" w:hanging="1156"/>
        <w:jc w:val="both"/>
      </w:pPr>
      <w:r>
        <w:t>69.   3.1. Общие методы синтеза дискретных систем (характеристика основных подходов и областей их применения)</w:t>
      </w:r>
    </w:p>
    <w:p w:rsidR="00F04089" w:rsidRDefault="00F04089" w:rsidP="00F04089">
      <w:pPr>
        <w:ind w:left="1890" w:hanging="1170"/>
        <w:jc w:val="both"/>
      </w:pPr>
      <w:r>
        <w:t>70.    3.2. Синтез импульсных и цифровых систем по дискретной модели объекта управления (общая характеристика подхода)</w:t>
      </w:r>
    </w:p>
    <w:p w:rsidR="00F04089" w:rsidRDefault="00F04089" w:rsidP="00F04089">
      <w:pPr>
        <w:ind w:firstLine="720"/>
        <w:jc w:val="both"/>
      </w:pPr>
      <w:r>
        <w:t>71. Синтез дискретных систем методом логарифмических частотных характеристик</w:t>
      </w:r>
    </w:p>
    <w:p w:rsidR="00F04089" w:rsidRDefault="00F04089" w:rsidP="00F04089">
      <w:pPr>
        <w:ind w:left="1106" w:hanging="386"/>
        <w:jc w:val="both"/>
      </w:pPr>
      <w:r>
        <w:lastRenderedPageBreak/>
        <w:t>72. Синтез полиномиальных регуляторов по дискретной модели объекта управления</w:t>
      </w:r>
    </w:p>
    <w:p w:rsidR="00F04089" w:rsidRDefault="00F04089" w:rsidP="00F04089">
      <w:pPr>
        <w:ind w:firstLine="720"/>
        <w:jc w:val="both"/>
      </w:pPr>
      <w:r>
        <w:t>73. Синтез регуляторов состояния по дискретной модели объекта управления</w:t>
      </w:r>
    </w:p>
    <w:p w:rsidR="00F04089" w:rsidRDefault="00F04089" w:rsidP="00F04089">
      <w:pPr>
        <w:ind w:left="1106" w:hanging="386"/>
        <w:jc w:val="both"/>
      </w:pPr>
      <w:r>
        <w:t>74. Синтез дискретных систем с конечным временем управления (финитное управление)</w:t>
      </w:r>
    </w:p>
    <w:p w:rsidR="00F04089" w:rsidRDefault="00F04089" w:rsidP="00F04089">
      <w:pPr>
        <w:ind w:left="1848" w:hanging="1128"/>
        <w:jc w:val="both"/>
      </w:pPr>
      <w:r>
        <w:t>75.   3.3. Синтез импульсных и цифровых систем по аналоговому прототипу (</w:t>
      </w:r>
      <w:proofErr w:type="gramStart"/>
      <w:r>
        <w:t>цифровое</w:t>
      </w:r>
      <w:proofErr w:type="gramEnd"/>
      <w:r>
        <w:t xml:space="preserve"> перепроектирование). Общая характеристика подхода</w:t>
      </w:r>
    </w:p>
    <w:p w:rsidR="00F04089" w:rsidRDefault="00F04089" w:rsidP="00F04089">
      <w:pPr>
        <w:ind w:firstLine="720"/>
        <w:jc w:val="both"/>
      </w:pPr>
      <w:r>
        <w:t>76. Синтез дискретных корректирующих устройств по аналоговому прототипу</w:t>
      </w:r>
    </w:p>
    <w:p w:rsidR="00F04089" w:rsidRDefault="00F04089" w:rsidP="00F04089">
      <w:pPr>
        <w:ind w:firstLine="720"/>
        <w:jc w:val="both"/>
      </w:pPr>
      <w:r>
        <w:t>77. Дискретное представление типовых аналоговых регуляторов</w:t>
      </w:r>
    </w:p>
    <w:p w:rsidR="00F04089" w:rsidRDefault="00F04089" w:rsidP="00F04089">
      <w:pPr>
        <w:ind w:firstLine="720"/>
        <w:jc w:val="both"/>
      </w:pPr>
      <w:r>
        <w:t>78. Синтез дискретных каскадных регуляторов по аналоговому прототипу</w:t>
      </w:r>
    </w:p>
    <w:p w:rsidR="00F04089" w:rsidRDefault="00F04089" w:rsidP="00F04089">
      <w:pPr>
        <w:ind w:firstLine="720"/>
        <w:jc w:val="both"/>
      </w:pPr>
      <w:r>
        <w:t>79. Синтез дискретных полиномиальных регуляторов по аналоговому прототипу</w:t>
      </w:r>
    </w:p>
    <w:p w:rsidR="00F04089" w:rsidRDefault="00F04089" w:rsidP="00F04089">
      <w:pPr>
        <w:ind w:left="1120" w:hanging="400"/>
        <w:jc w:val="both"/>
      </w:pPr>
      <w:r>
        <w:t>80. Синтез дискретных регуляторов состояния методом цифрового перепроектирования</w:t>
      </w:r>
    </w:p>
    <w:p w:rsidR="001D7E68" w:rsidRDefault="001D7E68"/>
    <w:sectPr w:rsidR="001D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364"/>
    <w:multiLevelType w:val="hybridMultilevel"/>
    <w:tmpl w:val="118A62BC"/>
    <w:lvl w:ilvl="0" w:tplc="C1289DCC">
      <w:start w:val="40"/>
      <w:numFmt w:val="decimal"/>
      <w:lvlText w:val="%1."/>
      <w:lvlJc w:val="left"/>
      <w:pPr>
        <w:tabs>
          <w:tab w:val="num" w:pos="1410"/>
        </w:tabs>
        <w:ind w:left="141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4E"/>
    <w:rsid w:val="001D7E68"/>
    <w:rsid w:val="00922D4E"/>
    <w:rsid w:val="00C10E7D"/>
    <w:rsid w:val="00E763A6"/>
    <w:rsid w:val="00F0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ospk</dc:creator>
  <cp:keywords/>
  <dc:description/>
  <cp:lastModifiedBy>Администратор</cp:lastModifiedBy>
  <cp:revision>4</cp:revision>
  <dcterms:created xsi:type="dcterms:W3CDTF">2012-05-29T07:05:00Z</dcterms:created>
  <dcterms:modified xsi:type="dcterms:W3CDTF">2014-06-05T08:55:00Z</dcterms:modified>
</cp:coreProperties>
</file>